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4F43" w:rsidRDefault="00034F43" w:rsidP="00034F43">
      <w:pPr>
        <w:spacing w:line="360" w:lineRule="auto"/>
        <w:ind w:left="-720"/>
        <w:jc w:val="center"/>
        <w:rPr>
          <w:rFonts w:ascii="Cambria" w:hAnsi="Cambria"/>
          <w:b/>
          <w:lang w:val="kk-KZ"/>
        </w:rPr>
      </w:pPr>
      <w:r>
        <w:rPr>
          <w:rFonts w:ascii="Cambria" w:hAnsi="Cambria"/>
          <w:b/>
          <w:lang w:val="kk-KZ"/>
        </w:rPr>
        <w:t>Электролиттік диссоциация  теориясының негізгі қағидалары</w:t>
      </w:r>
    </w:p>
    <w:p w:rsidR="00034F43" w:rsidRDefault="00034F43" w:rsidP="00034F43">
      <w:pPr>
        <w:spacing w:line="360" w:lineRule="auto"/>
        <w:ind w:firstLine="567"/>
        <w:jc w:val="both"/>
        <w:rPr>
          <w:rFonts w:ascii="Cambria" w:hAnsi="Cambria"/>
          <w:lang w:val="kk-KZ"/>
        </w:rPr>
      </w:pPr>
      <w:r>
        <w:rPr>
          <w:rFonts w:ascii="Cambria" w:hAnsi="Cambria"/>
          <w:b/>
          <w:lang w:val="kk-KZ"/>
        </w:rPr>
        <w:t xml:space="preserve">Электролит </w:t>
      </w:r>
      <w:r>
        <w:rPr>
          <w:rFonts w:ascii="Cambria" w:hAnsi="Cambria"/>
          <w:lang w:val="kk-KZ"/>
        </w:rPr>
        <w:t>деп ерітінділері не балқындылары электр тогын өткізетін заттарды айтамыз.</w:t>
      </w:r>
    </w:p>
    <w:p w:rsidR="00034F43" w:rsidRDefault="00034F43" w:rsidP="00034F43">
      <w:pPr>
        <w:spacing w:line="360" w:lineRule="auto"/>
        <w:jc w:val="both"/>
        <w:rPr>
          <w:rFonts w:ascii="Cambria" w:hAnsi="Cambria"/>
          <w:lang w:val="kk-KZ"/>
        </w:rPr>
      </w:pPr>
      <w:r>
        <w:rPr>
          <w:rFonts w:ascii="Cambria" w:hAnsi="Cambria"/>
          <w:lang w:val="kk-KZ"/>
        </w:rPr>
        <w:t xml:space="preserve">        Ерітіндіде электр тогын тасымалдаушы бөлшектер – иондар, олай болса, зат молекулаларының полюсті еріткіштер және жоғары температура әсерінен иондарға ыдырауы </w:t>
      </w:r>
      <w:r>
        <w:rPr>
          <w:rFonts w:ascii="Cambria" w:hAnsi="Cambria"/>
          <w:b/>
          <w:lang w:val="kk-KZ"/>
        </w:rPr>
        <w:t>диссоциация</w:t>
      </w:r>
      <w:r>
        <w:rPr>
          <w:rFonts w:ascii="Cambria" w:hAnsi="Cambria"/>
          <w:lang w:val="kk-KZ"/>
        </w:rPr>
        <w:t xml:space="preserve"> деп аталады. </w:t>
      </w:r>
    </w:p>
    <w:p w:rsidR="00034F43" w:rsidRDefault="00034F43" w:rsidP="00034F43">
      <w:pPr>
        <w:spacing w:line="360" w:lineRule="auto"/>
        <w:ind w:firstLine="567"/>
        <w:jc w:val="both"/>
        <w:rPr>
          <w:rFonts w:ascii="Cambria" w:hAnsi="Cambria"/>
          <w:lang w:val="kk-KZ"/>
        </w:rPr>
      </w:pPr>
      <w:r>
        <w:rPr>
          <w:rFonts w:ascii="Cambria" w:hAnsi="Cambria"/>
          <w:lang w:val="kk-KZ"/>
        </w:rPr>
        <w:t>1887 жылы швеция ғылымы С. Аррениус электролитік диссоцияция теориясын ұсынды, оның қағидалары төмендегідей:</w:t>
      </w:r>
    </w:p>
    <w:p w:rsidR="00034F43" w:rsidRDefault="00034F43" w:rsidP="00034F43">
      <w:pPr>
        <w:spacing w:line="360" w:lineRule="auto"/>
        <w:jc w:val="both"/>
        <w:rPr>
          <w:rFonts w:ascii="Cambria" w:hAnsi="Cambria"/>
          <w:lang w:val="kk-KZ"/>
        </w:rPr>
      </w:pPr>
      <w:r>
        <w:rPr>
          <w:rFonts w:ascii="Cambria" w:hAnsi="Cambria"/>
          <w:lang w:val="kk-KZ"/>
        </w:rPr>
        <w:t>1) негіз, қышқыл, тұзды суға еріткенде молекулалары оң және теріс зарядты иондарға ыдырайды,</w:t>
      </w:r>
    </w:p>
    <w:p w:rsidR="00034F43" w:rsidRDefault="00034F43" w:rsidP="00034F43">
      <w:pPr>
        <w:spacing w:line="360" w:lineRule="auto"/>
        <w:jc w:val="both"/>
        <w:rPr>
          <w:rFonts w:ascii="Cambria" w:hAnsi="Cambria"/>
          <w:lang w:val="kk-KZ"/>
        </w:rPr>
      </w:pPr>
      <w:r>
        <w:rPr>
          <w:rFonts w:ascii="Cambria" w:hAnsi="Cambria"/>
          <w:lang w:val="kk-KZ"/>
        </w:rPr>
        <w:t>2) электр өрісі әсерінен оң зарядты бөлшектер катодқа, ал теріс зарядты иондар анодқа тартылады (катион, анион),</w:t>
      </w:r>
    </w:p>
    <w:p w:rsidR="00034F43" w:rsidRDefault="00034F43" w:rsidP="00034F43">
      <w:pPr>
        <w:spacing w:line="360" w:lineRule="auto"/>
        <w:jc w:val="both"/>
        <w:rPr>
          <w:rFonts w:ascii="Cambria" w:hAnsi="Cambria"/>
          <w:lang w:val="kk-KZ"/>
        </w:rPr>
      </w:pPr>
      <w:r>
        <w:rPr>
          <w:rFonts w:ascii="Cambria" w:hAnsi="Cambria"/>
          <w:lang w:val="kk-KZ"/>
        </w:rPr>
        <w:t>3) барлық заттардың иондарға ыдырау дәрежесі бірдей емес, оның сан шамасы ерітуге алынған заттың табиғатына байланысты.</w:t>
      </w:r>
    </w:p>
    <w:p w:rsidR="00034F43" w:rsidRDefault="00034F43" w:rsidP="00034F43">
      <w:pPr>
        <w:spacing w:line="360" w:lineRule="auto"/>
        <w:jc w:val="both"/>
        <w:rPr>
          <w:rFonts w:ascii="Cambria" w:hAnsi="Cambria"/>
          <w:lang w:val="kk-KZ"/>
        </w:rPr>
      </w:pPr>
      <w:r>
        <w:rPr>
          <w:rFonts w:ascii="Cambria" w:hAnsi="Cambria"/>
          <w:lang w:val="kk-KZ"/>
        </w:rPr>
        <w:t xml:space="preserve">        Электролит ерітінділерінің электр тогін өткізетіні және олардың ерітіндісінде зарядталған бөлшектер болу керек деген болжам XIX ғасырдың басынан бар. Бірақ, С. Аррениусқа дейінгі ғалымдар (Гроттус, Фарадей т.т) зат иондарға электр тогі әсерінен ыдырайды деп келді.</w:t>
      </w:r>
    </w:p>
    <w:p w:rsidR="00034F43" w:rsidRDefault="00034F43" w:rsidP="00034F43">
      <w:pPr>
        <w:spacing w:line="360" w:lineRule="auto"/>
        <w:ind w:firstLine="540"/>
        <w:jc w:val="both"/>
        <w:rPr>
          <w:rFonts w:ascii="Cambria" w:hAnsi="Cambria"/>
          <w:lang w:val="kk-KZ"/>
        </w:rPr>
      </w:pPr>
      <w:r>
        <w:rPr>
          <w:rFonts w:ascii="Cambria" w:hAnsi="Cambria"/>
          <w:lang w:val="kk-KZ"/>
        </w:rPr>
        <w:t>Аррениус теориясы бойынша зат молекуласы полюсті еріткіш молекуласы  әсерінен иондарға ыдырайды. Бұл ғалым ерітінділердің физикалық теориясын  жақтаушы еді, сондықтан заттардың иондарға ыдырау себебі анықталмады. Осыны түсіндіру үшін Д.И. Менделеев жасаған ерітінділердің химиялық теориясымен ұластыру керек болды, бұл жұмысты Каблуков И.А. орындап шықты.</w:t>
      </w:r>
    </w:p>
    <w:p w:rsidR="00034F43" w:rsidRDefault="00034F43" w:rsidP="00034F43">
      <w:pPr>
        <w:spacing w:line="360" w:lineRule="auto"/>
        <w:ind w:firstLine="540"/>
        <w:jc w:val="both"/>
        <w:rPr>
          <w:rFonts w:ascii="Cambria" w:hAnsi="Cambria"/>
          <w:lang w:val="kk-KZ"/>
        </w:rPr>
      </w:pPr>
      <w:r>
        <w:rPr>
          <w:rFonts w:ascii="Cambria" w:hAnsi="Cambria"/>
          <w:lang w:val="kk-KZ"/>
        </w:rPr>
        <w:t>Иондану – еріген заттың еріткіш молекулаларымен әсерлесу нәтижесінде болатын үрдіс, еріткіш молекулаларымен әсерлесіп, солваттар түрінде жүреді.</w:t>
      </w:r>
    </w:p>
    <w:p w:rsidR="00034F43" w:rsidRDefault="00034F43" w:rsidP="00034F43">
      <w:pPr>
        <w:spacing w:line="360" w:lineRule="auto"/>
        <w:ind w:firstLine="540"/>
        <w:jc w:val="both"/>
        <w:rPr>
          <w:rFonts w:ascii="Cambria" w:hAnsi="Cambria"/>
          <w:lang w:val="kk-KZ"/>
        </w:rPr>
      </w:pPr>
      <w:r>
        <w:rPr>
          <w:rFonts w:ascii="Cambria" w:hAnsi="Cambria"/>
          <w:lang w:val="kk-KZ"/>
        </w:rPr>
        <w:t>Ионды және полюсті ковалентті байланысты қосылыстар тек суда ғана емес, сонымен қатар диэлектриктік тұрақтысы жоғары HCN (∑= 107), HCOOH (∑= 57), R-OH (∑ = 20-35) және т.с.с еріткіштерде диссоциаланады.</w:t>
      </w:r>
    </w:p>
    <w:p w:rsidR="00034F43" w:rsidRDefault="00034F43" w:rsidP="00034F43">
      <w:pPr>
        <w:spacing w:line="360" w:lineRule="auto"/>
        <w:ind w:firstLine="540"/>
        <w:jc w:val="both"/>
        <w:rPr>
          <w:rFonts w:ascii="Cambria" w:hAnsi="Cambria"/>
          <w:lang w:val="kk-KZ"/>
        </w:rPr>
      </w:pPr>
      <w:r>
        <w:rPr>
          <w:rFonts w:ascii="Cambria" w:hAnsi="Cambria"/>
          <w:lang w:val="kk-KZ"/>
        </w:rPr>
        <w:t>Еріген заттарды диссоциялайтын еріткіштерді иондаушы еріткіштер деп атайды.</w:t>
      </w:r>
    </w:p>
    <w:p w:rsidR="00034F43" w:rsidRDefault="00034F43" w:rsidP="00034F43">
      <w:pPr>
        <w:spacing w:line="360" w:lineRule="auto"/>
        <w:ind w:firstLine="540"/>
        <w:jc w:val="both"/>
        <w:rPr>
          <w:rFonts w:ascii="Cambria" w:hAnsi="Cambria"/>
          <w:u w:val="single"/>
          <w:lang w:val="kk-KZ"/>
        </w:rPr>
      </w:pPr>
      <w:r>
        <w:rPr>
          <w:rFonts w:ascii="Cambria" w:hAnsi="Cambria"/>
          <w:u w:val="single"/>
          <w:lang w:val="kk-KZ"/>
        </w:rPr>
        <w:t>Ионды байланысты қосылыстар диссоциациясының механизмі.</w:t>
      </w:r>
    </w:p>
    <w:p w:rsidR="00034F43" w:rsidRDefault="00034F43" w:rsidP="00034F43">
      <w:pPr>
        <w:spacing w:line="360" w:lineRule="auto"/>
        <w:jc w:val="center"/>
        <w:rPr>
          <w:rFonts w:ascii="Cambria" w:hAnsi="Cambria"/>
          <w:lang w:val="en-US"/>
        </w:rPr>
      </w:pPr>
      <w:r>
        <w:rPr>
          <w:rFonts w:ascii="Cambria" w:hAnsi="Cambria"/>
          <w:noProof/>
          <w:position w:val="-6"/>
        </w:rPr>
        <w:drawing>
          <wp:inline distT="0" distB="0" distL="0" distR="0">
            <wp:extent cx="1153160" cy="222885"/>
            <wp:effectExtent l="0" t="0" r="8890" b="5715"/>
            <wp:docPr id="2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53160" cy="222885"/>
                    </a:xfrm>
                    <a:prstGeom prst="rect">
                      <a:avLst/>
                    </a:prstGeom>
                    <a:noFill/>
                    <a:ln>
                      <a:noFill/>
                    </a:ln>
                  </pic:spPr>
                </pic:pic>
              </a:graphicData>
            </a:graphic>
          </wp:inline>
        </w:drawing>
      </w:r>
    </w:p>
    <w:p w:rsidR="00034F43" w:rsidRDefault="00034F43" w:rsidP="00034F43">
      <w:pPr>
        <w:spacing w:line="360" w:lineRule="auto"/>
        <w:ind w:firstLine="540"/>
        <w:jc w:val="both"/>
        <w:rPr>
          <w:rFonts w:ascii="Cambria" w:hAnsi="Cambria"/>
          <w:lang w:val="kk-KZ"/>
        </w:rPr>
      </w:pPr>
      <w:r>
        <w:rPr>
          <w:rFonts w:ascii="Cambria" w:hAnsi="Cambria"/>
          <w:lang w:val="kk-KZ"/>
        </w:rPr>
        <w:lastRenderedPageBreak/>
        <w:t>Катиондар гидратациясы донорлы-акцепторлы байланыс бойынша жүреді. Донор – су молекуласындағы оттегі, ал акцептор – катион; анион гидратациясының механизмін сутектік байланыс арқылы түсіндіруге болады.</w:t>
      </w:r>
    </w:p>
    <w:p w:rsidR="00034F43" w:rsidRDefault="00034F43" w:rsidP="00034F43">
      <w:pPr>
        <w:spacing w:line="360" w:lineRule="auto"/>
        <w:ind w:firstLine="540"/>
        <w:jc w:val="both"/>
        <w:rPr>
          <w:rFonts w:ascii="Cambria" w:hAnsi="Cambria"/>
          <w:lang w:val="kk-KZ"/>
        </w:rPr>
      </w:pPr>
      <w:r>
        <w:rPr>
          <w:rFonts w:ascii="Cambria" w:hAnsi="Cambria"/>
          <w:lang w:val="kk-KZ"/>
        </w:rPr>
        <w:t>Катиондарды қоршайтын су молекуласының саны (координациялық сан) көпшілік жағдайда ион зарядына екі еселі болады Al</w:t>
      </w:r>
      <w:r>
        <w:rPr>
          <w:rFonts w:ascii="Cambria" w:hAnsi="Cambria"/>
          <w:vertAlign w:val="superscript"/>
          <w:lang w:val="kk-KZ"/>
        </w:rPr>
        <w:t>3+</w:t>
      </w:r>
      <w:r>
        <w:rPr>
          <w:rFonts w:ascii="Cambria" w:hAnsi="Cambria"/>
          <w:lang w:val="kk-KZ"/>
        </w:rPr>
        <w:t>, Cr</w:t>
      </w:r>
      <w:r>
        <w:rPr>
          <w:rFonts w:ascii="Cambria" w:hAnsi="Cambria"/>
          <w:vertAlign w:val="superscript"/>
          <w:lang w:val="kk-KZ"/>
        </w:rPr>
        <w:t>3+</w:t>
      </w:r>
      <w:r>
        <w:rPr>
          <w:rFonts w:ascii="Cambria" w:hAnsi="Cambria"/>
          <w:lang w:val="kk-KZ"/>
        </w:rPr>
        <w:t>, Fe</w:t>
      </w:r>
      <w:r>
        <w:rPr>
          <w:rFonts w:ascii="Cambria" w:hAnsi="Cambria"/>
          <w:vertAlign w:val="superscript"/>
          <w:lang w:val="kk-KZ"/>
        </w:rPr>
        <w:t>3+</w:t>
      </w:r>
      <w:r>
        <w:rPr>
          <w:rFonts w:ascii="Cambria" w:hAnsi="Cambria"/>
          <w:lang w:val="kk-KZ"/>
        </w:rPr>
        <w:t xml:space="preserve"> - к∙с = 6, ал Be</w:t>
      </w:r>
      <w:r>
        <w:rPr>
          <w:rFonts w:ascii="Cambria" w:hAnsi="Cambria"/>
          <w:vertAlign w:val="superscript"/>
          <w:lang w:val="kk-KZ"/>
        </w:rPr>
        <w:t>2+</w:t>
      </w:r>
      <w:r>
        <w:rPr>
          <w:rFonts w:ascii="Cambria" w:hAnsi="Cambria"/>
          <w:lang w:val="kk-KZ"/>
        </w:rPr>
        <w:t>, Zn</w:t>
      </w:r>
      <w:r>
        <w:rPr>
          <w:rFonts w:ascii="Cambria" w:hAnsi="Cambria"/>
          <w:vertAlign w:val="superscript"/>
          <w:lang w:val="kk-KZ"/>
        </w:rPr>
        <w:t>2+</w:t>
      </w:r>
      <w:r>
        <w:rPr>
          <w:rFonts w:ascii="Cambria" w:hAnsi="Cambria"/>
          <w:lang w:val="kk-KZ"/>
        </w:rPr>
        <w:t xml:space="preserve"> иондары үшін к∙с = 4, ал хлор анионы (Cl</w:t>
      </w:r>
      <w:r>
        <w:rPr>
          <w:rFonts w:ascii="Cambria" w:hAnsi="Cambria"/>
          <w:vertAlign w:val="superscript"/>
          <w:lang w:val="kk-KZ"/>
        </w:rPr>
        <w:t>-</w:t>
      </w:r>
      <w:r>
        <w:rPr>
          <w:rFonts w:ascii="Cambria" w:hAnsi="Cambria"/>
          <w:lang w:val="kk-KZ"/>
        </w:rPr>
        <w:t>) үшін к∙с = 4.</w:t>
      </w:r>
    </w:p>
    <w:p w:rsidR="00034F43" w:rsidRDefault="00034F43" w:rsidP="00034F43">
      <w:pPr>
        <w:spacing w:line="360" w:lineRule="auto"/>
        <w:ind w:firstLine="540"/>
        <w:jc w:val="both"/>
        <w:rPr>
          <w:rFonts w:ascii="Cambria" w:hAnsi="Cambria"/>
          <w:lang w:val="kk-KZ"/>
        </w:rPr>
      </w:pPr>
    </w:p>
    <w:p w:rsidR="00034F43" w:rsidRDefault="00034F43" w:rsidP="00034F43">
      <w:pPr>
        <w:spacing w:line="360" w:lineRule="auto"/>
        <w:ind w:firstLine="540"/>
        <w:jc w:val="both"/>
        <w:rPr>
          <w:rFonts w:ascii="Cambria" w:hAnsi="Cambria"/>
          <w:lang w:val="kk-KZ"/>
        </w:rPr>
      </w:pPr>
      <w:r>
        <w:rPr>
          <w:rFonts w:ascii="Cambria" w:hAnsi="Cambria"/>
          <w:lang w:val="kk-KZ"/>
        </w:rPr>
        <w:t>Мысал ретінде BeCl</w:t>
      </w:r>
      <w:r>
        <w:rPr>
          <w:rFonts w:ascii="Cambria" w:hAnsi="Cambria"/>
          <w:vertAlign w:val="subscript"/>
          <w:lang w:val="kk-KZ"/>
        </w:rPr>
        <w:t>2</w:t>
      </w:r>
      <w:r>
        <w:rPr>
          <w:rFonts w:ascii="Cambria" w:hAnsi="Cambria"/>
          <w:lang w:val="kk-KZ"/>
        </w:rPr>
        <w:t xml:space="preserve"> диссоциациясын қарастырайық: </w:t>
      </w:r>
    </w:p>
    <w:p w:rsidR="00034F43" w:rsidRDefault="00034F43" w:rsidP="00034F43">
      <w:pPr>
        <w:spacing w:line="360" w:lineRule="auto"/>
        <w:ind w:firstLine="540"/>
        <w:jc w:val="center"/>
        <w:rPr>
          <w:rFonts w:ascii="Cambria" w:hAnsi="Cambria"/>
          <w:lang w:val="kk-KZ"/>
        </w:rPr>
      </w:pPr>
      <w:r>
        <w:rPr>
          <w:rFonts w:ascii="Cambria" w:hAnsi="Cambria"/>
          <w:noProof/>
          <w:position w:val="-58"/>
        </w:rPr>
        <w:drawing>
          <wp:inline distT="0" distB="0" distL="0" distR="0">
            <wp:extent cx="2361565" cy="826770"/>
            <wp:effectExtent l="0" t="0" r="0" b="0"/>
            <wp:docPr id="231"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61565" cy="826770"/>
                    </a:xfrm>
                    <a:prstGeom prst="rect">
                      <a:avLst/>
                    </a:prstGeom>
                    <a:noFill/>
                    <a:ln>
                      <a:noFill/>
                    </a:ln>
                  </pic:spPr>
                </pic:pic>
              </a:graphicData>
            </a:graphic>
          </wp:inline>
        </w:drawing>
      </w:r>
    </w:p>
    <w:p w:rsidR="00034F43" w:rsidRDefault="00034F43" w:rsidP="00034F43">
      <w:pPr>
        <w:spacing w:line="360" w:lineRule="auto"/>
        <w:ind w:firstLine="540"/>
        <w:jc w:val="both"/>
        <w:rPr>
          <w:rFonts w:ascii="Cambria" w:hAnsi="Cambria"/>
          <w:lang w:val="kk-KZ"/>
        </w:rPr>
      </w:pPr>
      <w:r>
        <w:rPr>
          <w:rFonts w:ascii="Cambria" w:hAnsi="Cambria"/>
          <w:lang w:val="kk-KZ"/>
        </w:rPr>
        <w:t xml:space="preserve">Сонда берилий ионында төрт кванттық ұяшық бос тұрса, хлор ионындағы жұп электрон  және  су құрамындағы оттек атомының байланысқа жұмсалмаған жұп электрондары  болғандықтан оның координациялық саны төртке тең болады: </w:t>
      </w:r>
      <w:r>
        <w:rPr>
          <w:rFonts w:ascii="Cambria" w:hAnsi="Cambria"/>
          <w:noProof/>
          <w:position w:val="-12"/>
        </w:rPr>
        <w:drawing>
          <wp:inline distT="0" distB="0" distL="0" distR="0">
            <wp:extent cx="1017905" cy="270510"/>
            <wp:effectExtent l="0" t="0" r="0" b="0"/>
            <wp:docPr id="230"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17905" cy="270510"/>
                    </a:xfrm>
                    <a:prstGeom prst="rect">
                      <a:avLst/>
                    </a:prstGeom>
                    <a:noFill/>
                    <a:ln>
                      <a:noFill/>
                    </a:ln>
                  </pic:spPr>
                </pic:pic>
              </a:graphicData>
            </a:graphic>
          </wp:inline>
        </w:drawing>
      </w:r>
      <w:r>
        <w:rPr>
          <w:rFonts w:ascii="Cambria" w:hAnsi="Cambria"/>
          <w:lang w:val="kk-KZ"/>
        </w:rPr>
        <w:t xml:space="preserve"> </w:t>
      </w:r>
      <w:r>
        <w:rPr>
          <w:rFonts w:ascii="Cambria" w:hAnsi="Cambria"/>
          <w:noProof/>
          <w:position w:val="-12"/>
        </w:rPr>
        <w:drawing>
          <wp:inline distT="0" distB="0" distL="0" distR="0">
            <wp:extent cx="874395" cy="270510"/>
            <wp:effectExtent l="0" t="0" r="1905" b="0"/>
            <wp:docPr id="229" name="Рисунок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74395" cy="270510"/>
                    </a:xfrm>
                    <a:prstGeom prst="rect">
                      <a:avLst/>
                    </a:prstGeom>
                    <a:noFill/>
                    <a:ln>
                      <a:noFill/>
                    </a:ln>
                  </pic:spPr>
                </pic:pic>
              </a:graphicData>
            </a:graphic>
          </wp:inline>
        </w:drawing>
      </w:r>
      <w:r>
        <w:rPr>
          <w:rFonts w:ascii="Cambria" w:hAnsi="Cambria"/>
          <w:lang w:val="kk-KZ"/>
        </w:rPr>
        <w:t xml:space="preserve"> кешенді иондар түзіледі. Көпшілік жағдайда кешенді (акво кешенді) қосылыстар кристалогидраттар </w:t>
      </w:r>
      <w:r>
        <w:rPr>
          <w:rFonts w:ascii="Cambria" w:hAnsi="Cambria"/>
          <w:noProof/>
          <w:position w:val="-12"/>
        </w:rPr>
        <w:drawing>
          <wp:inline distT="0" distB="0" distL="0" distR="0">
            <wp:extent cx="1113155" cy="238760"/>
            <wp:effectExtent l="0" t="0" r="0" b="8890"/>
            <wp:docPr id="228" name="Рисунок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13155" cy="238760"/>
                    </a:xfrm>
                    <a:prstGeom prst="rect">
                      <a:avLst/>
                    </a:prstGeom>
                    <a:noFill/>
                    <a:ln>
                      <a:noFill/>
                    </a:ln>
                  </pic:spPr>
                </pic:pic>
              </a:graphicData>
            </a:graphic>
          </wp:inline>
        </w:drawing>
      </w:r>
      <w:r>
        <w:rPr>
          <w:rFonts w:ascii="Cambria" w:hAnsi="Cambria"/>
          <w:lang w:val="kk-KZ"/>
        </w:rPr>
        <w:t xml:space="preserve"> береді.</w:t>
      </w:r>
    </w:p>
    <w:p w:rsidR="00034F43" w:rsidRDefault="00034F43" w:rsidP="00034F43">
      <w:pPr>
        <w:spacing w:line="360" w:lineRule="auto"/>
        <w:ind w:firstLine="540"/>
        <w:jc w:val="center"/>
        <w:rPr>
          <w:rFonts w:ascii="Cambria" w:hAnsi="Cambria"/>
          <w:lang w:val="kk-KZ"/>
        </w:rPr>
      </w:pPr>
    </w:p>
    <w:p w:rsidR="00034F43" w:rsidRDefault="00034F43" w:rsidP="00034F43">
      <w:pPr>
        <w:spacing w:line="360" w:lineRule="auto"/>
        <w:jc w:val="center"/>
        <w:rPr>
          <w:rFonts w:ascii="Cambria" w:hAnsi="Cambria"/>
          <w:lang w:val="kk-KZ"/>
        </w:rPr>
      </w:pPr>
      <w:r>
        <w:rPr>
          <w:rFonts w:ascii="Cambria" w:hAnsi="Cambria"/>
          <w:noProof/>
        </w:rPr>
        <w:drawing>
          <wp:inline distT="0" distB="0" distL="0" distR="0">
            <wp:extent cx="4222115" cy="3077210"/>
            <wp:effectExtent l="0" t="0" r="6985" b="8890"/>
            <wp:docPr id="227" name="Рисунок 227" descr="Ахметов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Ахметов16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22115" cy="3077210"/>
                    </a:xfrm>
                    <a:prstGeom prst="rect">
                      <a:avLst/>
                    </a:prstGeom>
                    <a:noFill/>
                    <a:ln>
                      <a:noFill/>
                    </a:ln>
                  </pic:spPr>
                </pic:pic>
              </a:graphicData>
            </a:graphic>
          </wp:inline>
        </w:drawing>
      </w:r>
    </w:p>
    <w:p w:rsidR="00034F43" w:rsidRDefault="00034F43" w:rsidP="00034F43">
      <w:pPr>
        <w:spacing w:line="360" w:lineRule="auto"/>
        <w:ind w:firstLine="540"/>
        <w:jc w:val="both"/>
        <w:rPr>
          <w:rFonts w:ascii="Cambria" w:hAnsi="Cambria"/>
          <w:lang w:val="kk-KZ"/>
        </w:rPr>
      </w:pPr>
      <w:r>
        <w:rPr>
          <w:rFonts w:ascii="Cambria" w:hAnsi="Cambria"/>
          <w:b/>
          <w:lang w:val="kk-KZ"/>
        </w:rPr>
        <w:t>Полюсті байланысты молекулалар</w:t>
      </w:r>
      <w:r>
        <w:rPr>
          <w:rFonts w:ascii="Cambria" w:hAnsi="Cambria"/>
          <w:lang w:val="kk-KZ"/>
        </w:rPr>
        <w:t xml:space="preserve"> су молекуласы әсерінен ориентациялық поляризацияға ұшырап, ионға ыдырайды, ал, полюссіз байланысты молекулалар иондарға ыдырамайды.</w:t>
      </w:r>
    </w:p>
    <w:p w:rsidR="00034F43" w:rsidRDefault="00034F43" w:rsidP="00034F43">
      <w:pPr>
        <w:spacing w:line="360" w:lineRule="auto"/>
        <w:jc w:val="center"/>
        <w:rPr>
          <w:rFonts w:ascii="Cambria" w:hAnsi="Cambria"/>
          <w:lang w:val="kk-KZ"/>
        </w:rPr>
      </w:pPr>
      <w:r>
        <w:rPr>
          <w:rFonts w:ascii="Cambria" w:hAnsi="Cambria"/>
          <w:noProof/>
        </w:rPr>
        <w:lastRenderedPageBreak/>
        <w:drawing>
          <wp:inline distT="0" distB="0" distL="0" distR="0">
            <wp:extent cx="5709285" cy="1605915"/>
            <wp:effectExtent l="0" t="0" r="5715" b="0"/>
            <wp:docPr id="226" name="Рисунок 226" descr="Полю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Полюс"/>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1839"/>
                    <a:stretch>
                      <a:fillRect/>
                    </a:stretch>
                  </pic:blipFill>
                  <pic:spPr bwMode="auto">
                    <a:xfrm>
                      <a:off x="0" y="0"/>
                      <a:ext cx="5709285" cy="1605915"/>
                    </a:xfrm>
                    <a:prstGeom prst="rect">
                      <a:avLst/>
                    </a:prstGeom>
                    <a:noFill/>
                    <a:ln>
                      <a:noFill/>
                    </a:ln>
                  </pic:spPr>
                </pic:pic>
              </a:graphicData>
            </a:graphic>
          </wp:inline>
        </w:drawing>
      </w:r>
    </w:p>
    <w:p w:rsidR="00034F43" w:rsidRDefault="00034F43" w:rsidP="00034F43">
      <w:pPr>
        <w:spacing w:line="360" w:lineRule="auto"/>
        <w:ind w:firstLine="540"/>
        <w:jc w:val="both"/>
        <w:rPr>
          <w:rFonts w:ascii="Cambria" w:hAnsi="Cambria"/>
          <w:lang w:val="kk-KZ"/>
        </w:rPr>
      </w:pPr>
    </w:p>
    <w:p w:rsidR="00034F43" w:rsidRDefault="00034F43" w:rsidP="00034F43">
      <w:pPr>
        <w:spacing w:line="360" w:lineRule="auto"/>
        <w:ind w:firstLine="540"/>
        <w:jc w:val="both"/>
        <w:rPr>
          <w:rFonts w:ascii="Cambria" w:hAnsi="Cambria"/>
          <w:lang w:val="kk-KZ"/>
        </w:rPr>
      </w:pPr>
      <w:r>
        <w:rPr>
          <w:rFonts w:ascii="Cambria" w:hAnsi="Cambria"/>
          <w:lang w:val="kk-KZ"/>
        </w:rPr>
        <w:t>Ионды қоршаушы су молекулаларының саны (координациялық сан) ион радиусы мен зарядына тәуелді болады.</w:t>
      </w:r>
    </w:p>
    <w:p w:rsidR="00034F43" w:rsidRDefault="00034F43" w:rsidP="00034F43">
      <w:pPr>
        <w:spacing w:line="360" w:lineRule="auto"/>
        <w:ind w:firstLine="540"/>
        <w:jc w:val="both"/>
        <w:rPr>
          <w:rFonts w:ascii="Cambria" w:hAnsi="Cambria"/>
          <w:lang w:val="kk-KZ"/>
        </w:rPr>
      </w:pPr>
      <w:r>
        <w:rPr>
          <w:rFonts w:ascii="Cambria" w:hAnsi="Cambria"/>
          <w:lang w:val="kk-KZ"/>
        </w:rPr>
        <w:t>Практикада заттардың диссоциациялану теңдеуін жазғанда иондар гидратациясын есепке алмай (жазуға, есте ұстауға оңай болуы үшін) төмендегідей етіп келтіреді.</w:t>
      </w:r>
    </w:p>
    <w:p w:rsidR="00034F43" w:rsidRDefault="00034F43" w:rsidP="00034F43">
      <w:pPr>
        <w:spacing w:line="360" w:lineRule="auto"/>
        <w:ind w:firstLine="540"/>
        <w:jc w:val="both"/>
        <w:rPr>
          <w:rFonts w:ascii="Cambria" w:hAnsi="Cambria"/>
          <w:lang w:val="kk-KZ"/>
        </w:rPr>
      </w:pPr>
      <w:r>
        <w:rPr>
          <w:rFonts w:ascii="Cambria" w:hAnsi="Cambria"/>
          <w:lang w:val="kk-KZ"/>
        </w:rPr>
        <w:t>Қышқылдар үшін:   H</w:t>
      </w:r>
      <w:r>
        <w:rPr>
          <w:rFonts w:ascii="Cambria" w:hAnsi="Cambria"/>
          <w:vertAlign w:val="subscript"/>
          <w:lang w:val="kk-KZ"/>
        </w:rPr>
        <w:t>x</w:t>
      </w:r>
      <w:r>
        <w:rPr>
          <w:rFonts w:ascii="Cambria" w:hAnsi="Cambria"/>
          <w:lang w:val="kk-KZ"/>
        </w:rPr>
        <w:t>R ↔ хH</w:t>
      </w:r>
      <w:r>
        <w:rPr>
          <w:rFonts w:ascii="Cambria" w:hAnsi="Cambria"/>
          <w:vertAlign w:val="superscript"/>
          <w:lang w:val="kk-KZ"/>
        </w:rPr>
        <w:t>+</w:t>
      </w:r>
      <w:r>
        <w:rPr>
          <w:rFonts w:ascii="Cambria" w:hAnsi="Cambria"/>
          <w:lang w:val="kk-KZ"/>
        </w:rPr>
        <w:t xml:space="preserve"> + R</w:t>
      </w:r>
      <w:r>
        <w:rPr>
          <w:rFonts w:ascii="Cambria" w:hAnsi="Cambria"/>
          <w:vertAlign w:val="superscript"/>
          <w:lang w:val="kk-KZ"/>
        </w:rPr>
        <w:t>x-</w:t>
      </w:r>
    </w:p>
    <w:p w:rsidR="00034F43" w:rsidRDefault="00034F43" w:rsidP="00034F43">
      <w:pPr>
        <w:spacing w:line="360" w:lineRule="auto"/>
        <w:ind w:firstLine="540"/>
        <w:jc w:val="both"/>
        <w:rPr>
          <w:rFonts w:ascii="Cambria" w:hAnsi="Cambria"/>
          <w:lang w:val="kk-KZ"/>
        </w:rPr>
      </w:pPr>
      <w:r>
        <w:rPr>
          <w:rFonts w:ascii="Cambria" w:hAnsi="Cambria"/>
          <w:noProof/>
          <w:position w:val="-60"/>
        </w:rPr>
        <w:drawing>
          <wp:inline distT="0" distB="0" distL="0" distR="0">
            <wp:extent cx="2218690" cy="874395"/>
            <wp:effectExtent l="0" t="0" r="0" b="1905"/>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8690" cy="874395"/>
                    </a:xfrm>
                    <a:prstGeom prst="rect">
                      <a:avLst/>
                    </a:prstGeom>
                    <a:noFill/>
                    <a:ln>
                      <a:noFill/>
                    </a:ln>
                  </pic:spPr>
                </pic:pic>
              </a:graphicData>
            </a:graphic>
          </wp:inline>
        </w:drawing>
      </w:r>
    </w:p>
    <w:p w:rsidR="00034F43" w:rsidRDefault="00034F43" w:rsidP="00034F43">
      <w:pPr>
        <w:spacing w:line="360" w:lineRule="auto"/>
        <w:ind w:firstLine="540"/>
        <w:jc w:val="both"/>
        <w:rPr>
          <w:rFonts w:ascii="Cambria" w:hAnsi="Cambria"/>
          <w:lang w:val="kk-KZ"/>
        </w:rPr>
      </w:pPr>
      <w:r>
        <w:rPr>
          <w:rFonts w:ascii="Cambria" w:hAnsi="Cambria"/>
          <w:lang w:val="kk-KZ"/>
        </w:rPr>
        <w:t xml:space="preserve">Негіздер үшін:   </w:t>
      </w:r>
      <w:r>
        <w:rPr>
          <w:rFonts w:ascii="Cambria" w:hAnsi="Cambria"/>
          <w:noProof/>
          <w:position w:val="-12"/>
        </w:rPr>
        <w:drawing>
          <wp:inline distT="0" distB="0" distL="0" distR="0">
            <wp:extent cx="1932305" cy="278130"/>
            <wp:effectExtent l="0" t="0" r="0" b="7620"/>
            <wp:docPr id="224"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32305" cy="278130"/>
                    </a:xfrm>
                    <a:prstGeom prst="rect">
                      <a:avLst/>
                    </a:prstGeom>
                    <a:noFill/>
                    <a:ln>
                      <a:noFill/>
                    </a:ln>
                  </pic:spPr>
                </pic:pic>
              </a:graphicData>
            </a:graphic>
          </wp:inline>
        </w:drawing>
      </w:r>
    </w:p>
    <w:p w:rsidR="00034F43" w:rsidRDefault="00034F43" w:rsidP="00034F43">
      <w:pPr>
        <w:spacing w:line="360" w:lineRule="auto"/>
        <w:ind w:firstLine="567"/>
        <w:jc w:val="both"/>
        <w:rPr>
          <w:rFonts w:ascii="Cambria" w:hAnsi="Cambria"/>
          <w:lang w:val="kk-KZ"/>
        </w:rPr>
      </w:pPr>
      <w:r>
        <w:rPr>
          <w:rFonts w:ascii="Cambria" w:hAnsi="Cambria"/>
          <w:noProof/>
          <w:position w:val="-60"/>
        </w:rPr>
        <w:drawing>
          <wp:inline distT="0" distB="0" distL="0" distR="0">
            <wp:extent cx="1908175" cy="874395"/>
            <wp:effectExtent l="0" t="0" r="0" b="1905"/>
            <wp:docPr id="223"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08175" cy="874395"/>
                    </a:xfrm>
                    <a:prstGeom prst="rect">
                      <a:avLst/>
                    </a:prstGeom>
                    <a:noFill/>
                    <a:ln>
                      <a:noFill/>
                    </a:ln>
                  </pic:spPr>
                </pic:pic>
              </a:graphicData>
            </a:graphic>
          </wp:inline>
        </w:drawing>
      </w:r>
    </w:p>
    <w:p w:rsidR="00034F43" w:rsidRDefault="00034F43" w:rsidP="00034F43">
      <w:pPr>
        <w:spacing w:line="360" w:lineRule="auto"/>
        <w:ind w:firstLine="540"/>
        <w:jc w:val="both"/>
        <w:rPr>
          <w:rFonts w:ascii="Cambria" w:hAnsi="Cambria"/>
          <w:lang w:val="kk-KZ"/>
        </w:rPr>
      </w:pPr>
      <w:r>
        <w:rPr>
          <w:rFonts w:ascii="Cambria" w:hAnsi="Cambria"/>
          <w:lang w:val="kk-KZ"/>
        </w:rPr>
        <w:t>Екідайлы негіздер үшін:</w:t>
      </w:r>
    </w:p>
    <w:p w:rsidR="00034F43" w:rsidRDefault="00034F43" w:rsidP="00034F43">
      <w:pPr>
        <w:spacing w:line="360" w:lineRule="auto"/>
        <w:ind w:firstLine="567"/>
        <w:jc w:val="both"/>
        <w:rPr>
          <w:rFonts w:ascii="Cambria" w:hAnsi="Cambria"/>
          <w:lang w:val="kk-KZ"/>
        </w:rPr>
      </w:pPr>
      <w:r>
        <w:rPr>
          <w:rFonts w:ascii="Cambria" w:hAnsi="Cambria"/>
          <w:noProof/>
          <w:position w:val="-12"/>
        </w:rPr>
        <w:drawing>
          <wp:inline distT="0" distB="0" distL="0" distR="0">
            <wp:extent cx="4039235" cy="278130"/>
            <wp:effectExtent l="0" t="0" r="0" b="7620"/>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39235" cy="278130"/>
                    </a:xfrm>
                    <a:prstGeom prst="rect">
                      <a:avLst/>
                    </a:prstGeom>
                    <a:noFill/>
                    <a:ln>
                      <a:noFill/>
                    </a:ln>
                  </pic:spPr>
                </pic:pic>
              </a:graphicData>
            </a:graphic>
          </wp:inline>
        </w:drawing>
      </w:r>
    </w:p>
    <w:p w:rsidR="00034F43" w:rsidRDefault="00034F43" w:rsidP="00034F43">
      <w:pPr>
        <w:spacing w:line="360" w:lineRule="auto"/>
        <w:ind w:firstLine="567"/>
        <w:jc w:val="both"/>
        <w:rPr>
          <w:rFonts w:ascii="Cambria" w:hAnsi="Cambria"/>
          <w:lang w:val="kk-KZ"/>
        </w:rPr>
      </w:pPr>
      <w:r>
        <w:rPr>
          <w:rFonts w:ascii="Cambria" w:hAnsi="Cambria"/>
          <w:lang w:val="kk-KZ"/>
        </w:rPr>
        <w:t>Қышқылдар мен негіздердің қазіргі кезде бірнеше теориясы бар;</w:t>
      </w:r>
    </w:p>
    <w:p w:rsidR="00034F43" w:rsidRDefault="00034F43" w:rsidP="00034F43">
      <w:pPr>
        <w:spacing w:line="360" w:lineRule="auto"/>
        <w:ind w:firstLine="567"/>
        <w:jc w:val="both"/>
        <w:rPr>
          <w:rFonts w:ascii="Cambria" w:hAnsi="Cambria"/>
          <w:lang w:val="kk-KZ"/>
        </w:rPr>
      </w:pPr>
      <w:r>
        <w:rPr>
          <w:rFonts w:ascii="Cambria" w:hAnsi="Cambria"/>
          <w:lang w:val="kk-KZ"/>
        </w:rPr>
        <w:t>Ол мына ғалымдар есімдерімен байланысты: Шатенштейн, Льюис, Измайлов, Бренстед-Лоури, Усанович М.И.</w:t>
      </w:r>
    </w:p>
    <w:p w:rsidR="00034F43" w:rsidRDefault="00034F43" w:rsidP="00034F43">
      <w:pPr>
        <w:spacing w:line="360" w:lineRule="auto"/>
        <w:ind w:firstLine="567"/>
        <w:jc w:val="both"/>
        <w:rPr>
          <w:rFonts w:ascii="Cambria" w:hAnsi="Cambria"/>
          <w:lang w:val="kk-KZ"/>
        </w:rPr>
      </w:pPr>
      <w:r>
        <w:rPr>
          <w:rFonts w:ascii="Cambria" w:hAnsi="Cambria"/>
          <w:lang w:val="kk-KZ"/>
        </w:rPr>
        <w:t>Осы әлемге танымал теориялардың бірінің авторы М.И. Усанович Аль-Фараби атындағы Қазақтың мемлекеттік университетінің (Алматы) физхимия кафедрасының меңгерушісі болған академик. Усанович теориясы бойынша заттың негіздік не қышқылдық қасиеті тек сол заттың қасиетіне ғана байланысты емес, сонымен қатар ол затпен әсерлесетін зат қасиеттеріне де тәуелді болады.</w:t>
      </w:r>
    </w:p>
    <w:p w:rsidR="00034F43" w:rsidRDefault="00034F43" w:rsidP="00034F43">
      <w:pPr>
        <w:spacing w:line="360" w:lineRule="auto"/>
        <w:jc w:val="both"/>
        <w:rPr>
          <w:rFonts w:ascii="Cambria" w:hAnsi="Cambria"/>
          <w:lang w:val="kk-KZ"/>
        </w:rPr>
      </w:pPr>
      <w:r>
        <w:rPr>
          <w:rFonts w:ascii="Cambria" w:hAnsi="Cambria"/>
          <w:lang w:val="kk-KZ"/>
        </w:rPr>
        <w:t xml:space="preserve">       Электролиттік диссоциация теориясы бойынша электролиттердің анықтамалары төмендегідей болады:</w:t>
      </w:r>
    </w:p>
    <w:p w:rsidR="00034F43" w:rsidRDefault="00034F43" w:rsidP="00034F43">
      <w:pPr>
        <w:spacing w:line="360" w:lineRule="auto"/>
        <w:ind w:firstLine="567"/>
        <w:jc w:val="both"/>
        <w:rPr>
          <w:rFonts w:ascii="Cambria" w:hAnsi="Cambria"/>
          <w:lang w:val="kk-KZ"/>
        </w:rPr>
      </w:pPr>
      <w:r>
        <w:rPr>
          <w:rFonts w:ascii="Cambria" w:hAnsi="Cambria"/>
          <w:b/>
          <w:lang w:val="kk-KZ"/>
        </w:rPr>
        <w:lastRenderedPageBreak/>
        <w:t xml:space="preserve">Қышқылдар </w:t>
      </w:r>
      <w:r>
        <w:rPr>
          <w:rFonts w:ascii="Cambria" w:hAnsi="Cambria"/>
          <w:lang w:val="kk-KZ"/>
        </w:rPr>
        <w:t>-</w:t>
      </w:r>
      <w:r>
        <w:rPr>
          <w:rFonts w:ascii="Cambria" w:hAnsi="Cambria"/>
          <w:b/>
          <w:lang w:val="kk-KZ"/>
        </w:rPr>
        <w:t xml:space="preserve"> </w:t>
      </w:r>
      <w:r>
        <w:rPr>
          <w:rFonts w:ascii="Cambria" w:hAnsi="Cambria"/>
          <w:lang w:val="kk-KZ"/>
        </w:rPr>
        <w:t xml:space="preserve">диссоциациялану кезінде </w:t>
      </w:r>
      <w:r>
        <w:rPr>
          <w:rFonts w:ascii="Cambria" w:hAnsi="Cambria"/>
          <w:b/>
          <w:lang w:val="kk-KZ"/>
        </w:rPr>
        <w:t>сутек катиондары</w:t>
      </w:r>
      <w:r>
        <w:rPr>
          <w:rFonts w:ascii="Cambria" w:hAnsi="Cambria"/>
          <w:lang w:val="kk-KZ"/>
        </w:rPr>
        <w:t xml:space="preserve"> мен қышқыл қалдық аниондарына ыдырайтын заттар.</w:t>
      </w:r>
    </w:p>
    <w:p w:rsidR="00034F43" w:rsidRDefault="00034F43" w:rsidP="00034F43">
      <w:pPr>
        <w:spacing w:line="360" w:lineRule="auto"/>
        <w:ind w:firstLine="567"/>
        <w:jc w:val="both"/>
        <w:rPr>
          <w:rFonts w:ascii="Cambria" w:hAnsi="Cambria"/>
          <w:lang w:val="kk-KZ"/>
        </w:rPr>
      </w:pPr>
      <w:r>
        <w:rPr>
          <w:rFonts w:ascii="Cambria" w:hAnsi="Cambria"/>
          <w:b/>
          <w:lang w:val="kk-KZ"/>
        </w:rPr>
        <w:t xml:space="preserve">Негіздер </w:t>
      </w:r>
      <w:r>
        <w:rPr>
          <w:rFonts w:ascii="Cambria" w:hAnsi="Cambria"/>
          <w:lang w:val="kk-KZ"/>
        </w:rPr>
        <w:t>-</w:t>
      </w:r>
      <w:r>
        <w:rPr>
          <w:rFonts w:ascii="Cambria" w:hAnsi="Cambria"/>
          <w:b/>
          <w:lang w:val="kk-KZ"/>
        </w:rPr>
        <w:t xml:space="preserve"> </w:t>
      </w:r>
      <w:r>
        <w:rPr>
          <w:rFonts w:ascii="Cambria" w:hAnsi="Cambria"/>
          <w:lang w:val="kk-KZ"/>
        </w:rPr>
        <w:t>диссоциациялану барысында металл катиондарымен (NH</w:t>
      </w:r>
      <w:r>
        <w:rPr>
          <w:rFonts w:ascii="Cambria" w:hAnsi="Cambria"/>
          <w:vertAlign w:val="subscript"/>
          <w:lang w:val="kk-KZ"/>
        </w:rPr>
        <w:t>4</w:t>
      </w:r>
      <w:r>
        <w:rPr>
          <w:rFonts w:ascii="Cambria" w:hAnsi="Cambria"/>
          <w:vertAlign w:val="superscript"/>
          <w:lang w:val="kk-KZ"/>
        </w:rPr>
        <w:t>+</w:t>
      </w:r>
      <w:r>
        <w:rPr>
          <w:rFonts w:ascii="Cambria" w:hAnsi="Cambria"/>
          <w:lang w:val="kk-KZ"/>
        </w:rPr>
        <w:t xml:space="preserve"> – аммоний ионына) </w:t>
      </w:r>
      <w:r>
        <w:rPr>
          <w:rFonts w:ascii="Cambria" w:hAnsi="Cambria"/>
          <w:u w:val="single"/>
          <w:lang w:val="kk-KZ"/>
        </w:rPr>
        <w:t>гидроксил аниондарына</w:t>
      </w:r>
      <w:r>
        <w:rPr>
          <w:rFonts w:ascii="Cambria" w:hAnsi="Cambria"/>
          <w:lang w:val="kk-KZ"/>
        </w:rPr>
        <w:t xml:space="preserve"> ыдырайтын күрделі заттар.</w:t>
      </w:r>
    </w:p>
    <w:p w:rsidR="00034F43" w:rsidRDefault="00034F43" w:rsidP="00034F43">
      <w:pPr>
        <w:spacing w:line="360" w:lineRule="auto"/>
        <w:ind w:firstLine="567"/>
        <w:jc w:val="both"/>
        <w:rPr>
          <w:rFonts w:ascii="Cambria" w:hAnsi="Cambria"/>
          <w:lang w:val="kk-KZ"/>
        </w:rPr>
      </w:pPr>
      <w:r>
        <w:rPr>
          <w:rFonts w:ascii="Cambria" w:hAnsi="Cambria"/>
          <w:b/>
          <w:lang w:val="kk-KZ"/>
        </w:rPr>
        <w:t xml:space="preserve">Тұздар </w:t>
      </w:r>
      <w:r>
        <w:rPr>
          <w:rFonts w:ascii="Cambria" w:hAnsi="Cambria"/>
          <w:lang w:val="kk-KZ"/>
        </w:rPr>
        <w:t xml:space="preserve">- диссоциациялану кезінде </w:t>
      </w:r>
      <w:r>
        <w:rPr>
          <w:rFonts w:ascii="Cambria" w:hAnsi="Cambria"/>
          <w:b/>
          <w:lang w:val="kk-KZ"/>
        </w:rPr>
        <w:t>негіз және қышқыл қалдық иондарына</w:t>
      </w:r>
      <w:r>
        <w:rPr>
          <w:rFonts w:ascii="Cambria" w:hAnsi="Cambria"/>
          <w:lang w:val="kk-KZ"/>
        </w:rPr>
        <w:t xml:space="preserve"> ыдырайтын заттарды айтады.</w:t>
      </w:r>
    </w:p>
    <w:p w:rsidR="00034F43" w:rsidRDefault="00034F43" w:rsidP="00034F43">
      <w:pPr>
        <w:spacing w:line="360" w:lineRule="auto"/>
        <w:ind w:firstLine="567"/>
        <w:jc w:val="center"/>
        <w:rPr>
          <w:rFonts w:ascii="Cambria" w:hAnsi="Cambria"/>
          <w:lang w:val="kk-KZ"/>
        </w:rPr>
      </w:pPr>
      <w:r>
        <w:rPr>
          <w:rFonts w:ascii="Cambria" w:hAnsi="Cambria"/>
          <w:noProof/>
          <w:position w:val="-60"/>
        </w:rPr>
        <w:drawing>
          <wp:inline distT="0" distB="0" distL="0" distR="0">
            <wp:extent cx="2059305" cy="835025"/>
            <wp:effectExtent l="0" t="0" r="0" b="3175"/>
            <wp:docPr id="221"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59305" cy="835025"/>
                    </a:xfrm>
                    <a:prstGeom prst="rect">
                      <a:avLst/>
                    </a:prstGeom>
                    <a:noFill/>
                    <a:ln>
                      <a:noFill/>
                    </a:ln>
                  </pic:spPr>
                </pic:pic>
              </a:graphicData>
            </a:graphic>
          </wp:inline>
        </w:drawing>
      </w:r>
    </w:p>
    <w:p w:rsidR="00034F43" w:rsidRDefault="00034F43" w:rsidP="00034F43">
      <w:pPr>
        <w:spacing w:line="360" w:lineRule="auto"/>
        <w:jc w:val="both"/>
        <w:rPr>
          <w:rFonts w:ascii="Cambria" w:hAnsi="Cambria"/>
          <w:lang w:val="kk-KZ"/>
        </w:rPr>
      </w:pPr>
    </w:p>
    <w:p w:rsidR="00034F43" w:rsidRDefault="00034F43" w:rsidP="00034F43">
      <w:pPr>
        <w:spacing w:line="360" w:lineRule="auto"/>
        <w:jc w:val="center"/>
        <w:rPr>
          <w:rFonts w:ascii="Cambria" w:hAnsi="Cambria"/>
          <w:b/>
          <w:lang w:val="kk-KZ"/>
        </w:rPr>
      </w:pPr>
      <w:r>
        <w:rPr>
          <w:rFonts w:ascii="Cambria" w:hAnsi="Cambria"/>
          <w:b/>
          <w:lang w:val="kk-KZ"/>
        </w:rPr>
        <w:t>Диссоциация үрдісінің сандық сипаттамалары</w:t>
      </w:r>
    </w:p>
    <w:p w:rsidR="00034F43" w:rsidRDefault="00034F43" w:rsidP="00034F43">
      <w:pPr>
        <w:spacing w:line="360" w:lineRule="auto"/>
        <w:jc w:val="center"/>
        <w:rPr>
          <w:rFonts w:ascii="Cambria" w:hAnsi="Cambria"/>
          <w:b/>
          <w:lang w:val="kk-KZ"/>
        </w:rPr>
      </w:pPr>
    </w:p>
    <w:p w:rsidR="00034F43" w:rsidRDefault="00034F43" w:rsidP="00034F43">
      <w:pPr>
        <w:spacing w:line="360" w:lineRule="auto"/>
        <w:ind w:firstLine="567"/>
        <w:jc w:val="both"/>
        <w:rPr>
          <w:rFonts w:ascii="Cambria" w:hAnsi="Cambria"/>
          <w:lang w:val="kk-KZ"/>
        </w:rPr>
      </w:pPr>
      <w:r>
        <w:rPr>
          <w:rFonts w:ascii="Cambria" w:hAnsi="Cambria"/>
          <w:b/>
          <w:lang w:val="kk-KZ"/>
        </w:rPr>
        <w:t xml:space="preserve"> </w:t>
      </w:r>
      <w:r>
        <w:rPr>
          <w:rFonts w:ascii="Cambria" w:hAnsi="Cambria"/>
          <w:lang w:val="kk-KZ"/>
        </w:rPr>
        <w:t>Электролит суда еріп, иондар саны көбейген сайын олар ерітінді ішінде кездесіп, бір- бірін тартып, ассоциациялану үрдісі де жүре бастайды.</w:t>
      </w:r>
    </w:p>
    <w:p w:rsidR="00034F43" w:rsidRDefault="00034F43" w:rsidP="00034F43">
      <w:pPr>
        <w:spacing w:line="360" w:lineRule="auto"/>
        <w:ind w:firstLine="567"/>
        <w:jc w:val="both"/>
        <w:rPr>
          <w:rFonts w:ascii="Cambria" w:hAnsi="Cambria"/>
          <w:lang w:val="kk-KZ"/>
        </w:rPr>
      </w:pPr>
      <w:r>
        <w:rPr>
          <w:rFonts w:ascii="Cambria" w:hAnsi="Cambria"/>
          <w:lang w:val="kk-KZ"/>
        </w:rPr>
        <w:t>диссоциация   ↔  ассоциация</w:t>
      </w:r>
    </w:p>
    <w:p w:rsidR="00034F43" w:rsidRDefault="00034F43" w:rsidP="00034F43">
      <w:pPr>
        <w:spacing w:line="360" w:lineRule="auto"/>
        <w:ind w:firstLine="567"/>
        <w:jc w:val="both"/>
        <w:rPr>
          <w:rFonts w:ascii="Cambria" w:hAnsi="Cambria"/>
          <w:lang w:val="kk-KZ"/>
        </w:rPr>
      </w:pPr>
      <w:r>
        <w:rPr>
          <w:rFonts w:ascii="Cambria" w:hAnsi="Cambria"/>
          <w:lang w:val="kk-KZ"/>
        </w:rPr>
        <w:t>Еріген молекулалардың қандай бөлігі диссоциацияланғанын көрсететін шама диссоциациялану дәрежесі болып табылады.</w:t>
      </w:r>
    </w:p>
    <w:p w:rsidR="00034F43" w:rsidRDefault="00034F43" w:rsidP="00034F43">
      <w:pPr>
        <w:spacing w:line="360" w:lineRule="auto"/>
        <w:ind w:firstLine="567"/>
        <w:jc w:val="both"/>
        <w:rPr>
          <w:rFonts w:ascii="Cambria" w:hAnsi="Cambria"/>
          <w:lang w:val="kk-KZ"/>
        </w:rPr>
      </w:pPr>
      <w:r>
        <w:rPr>
          <w:rFonts w:ascii="Cambria" w:hAnsi="Cambria"/>
          <w:b/>
          <w:lang w:val="kk-KZ"/>
        </w:rPr>
        <w:t xml:space="preserve">Диссоциациялану дәрежесі </w:t>
      </w:r>
      <w:r>
        <w:rPr>
          <w:rFonts w:ascii="Cambria" w:hAnsi="Cambria"/>
          <w:lang w:val="kk-KZ"/>
        </w:rPr>
        <w:t>деп</w:t>
      </w:r>
      <w:r>
        <w:rPr>
          <w:rFonts w:ascii="Cambria" w:hAnsi="Cambria"/>
          <w:b/>
          <w:lang w:val="kk-KZ"/>
        </w:rPr>
        <w:t xml:space="preserve"> </w:t>
      </w:r>
      <w:r>
        <w:rPr>
          <w:rFonts w:ascii="Cambria" w:hAnsi="Cambria"/>
          <w:lang w:val="kk-KZ"/>
        </w:rPr>
        <w:t>диссоциацияланған молекулалар санының жалпы суда еріген молекулалар санына қатынасымен  анықталады:</w:t>
      </w:r>
    </w:p>
    <w:p w:rsidR="00034F43" w:rsidRDefault="00034F43" w:rsidP="00034F43">
      <w:pPr>
        <w:spacing w:line="360" w:lineRule="auto"/>
        <w:jc w:val="right"/>
        <w:rPr>
          <w:rFonts w:ascii="Cambria" w:hAnsi="Cambria"/>
          <w:lang w:val="kk-KZ"/>
        </w:rPr>
      </w:pPr>
      <w:r>
        <w:rPr>
          <w:rFonts w:ascii="Cambria" w:hAnsi="Cambria"/>
          <w:noProof/>
          <w:position w:val="-34"/>
        </w:rPr>
        <w:drawing>
          <wp:inline distT="0" distB="0" distL="0" distR="0">
            <wp:extent cx="3275965" cy="492760"/>
            <wp:effectExtent l="0" t="0" r="635" b="2540"/>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75965" cy="492760"/>
                    </a:xfrm>
                    <a:prstGeom prst="rect">
                      <a:avLst/>
                    </a:prstGeom>
                    <a:noFill/>
                    <a:ln>
                      <a:noFill/>
                    </a:ln>
                  </pic:spPr>
                </pic:pic>
              </a:graphicData>
            </a:graphic>
          </wp:inline>
        </w:drawing>
      </w:r>
      <w:r>
        <w:rPr>
          <w:rFonts w:ascii="Cambria" w:hAnsi="Cambria"/>
          <w:lang w:val="kk-KZ"/>
        </w:rPr>
        <w:t xml:space="preserve">    (0-1, 0- 100%)           (6)</w:t>
      </w:r>
    </w:p>
    <w:p w:rsidR="00034F43" w:rsidRDefault="00034F43" w:rsidP="00034F43">
      <w:pPr>
        <w:spacing w:line="360" w:lineRule="auto"/>
        <w:ind w:firstLine="567"/>
        <w:jc w:val="both"/>
        <w:rPr>
          <w:rFonts w:ascii="Cambria" w:hAnsi="Cambria"/>
          <w:lang w:val="kk-KZ"/>
        </w:rPr>
      </w:pPr>
      <w:r>
        <w:rPr>
          <w:rFonts w:ascii="Cambria" w:hAnsi="Cambria"/>
          <w:lang w:val="kk-KZ"/>
        </w:rPr>
        <w:t>Иондану дәрежесіне байланысты заттарды шартты түрде үш топқа бөледі:</w:t>
      </w:r>
    </w:p>
    <w:p w:rsidR="00034F43" w:rsidRDefault="00034F43" w:rsidP="00034F43">
      <w:pPr>
        <w:spacing w:line="360" w:lineRule="auto"/>
        <w:jc w:val="both"/>
        <w:rPr>
          <w:rFonts w:ascii="Cambria" w:hAnsi="Cambria"/>
          <w:lang w:val="kk-KZ"/>
        </w:rPr>
      </w:pPr>
      <w:r>
        <w:rPr>
          <w:rFonts w:ascii="Cambria" w:hAnsi="Cambria"/>
          <w:lang w:val="kk-KZ"/>
        </w:rPr>
        <w:t xml:space="preserve">а) </w:t>
      </w:r>
      <w:r>
        <w:rPr>
          <w:rFonts w:ascii="Cambria" w:hAnsi="Cambria"/>
          <w:noProof/>
          <w:position w:val="-6"/>
        </w:rPr>
        <w:drawing>
          <wp:inline distT="0" distB="0" distL="0" distR="0">
            <wp:extent cx="659765" cy="191135"/>
            <wp:effectExtent l="0" t="0" r="6985"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59765" cy="191135"/>
                    </a:xfrm>
                    <a:prstGeom prst="rect">
                      <a:avLst/>
                    </a:prstGeom>
                    <a:noFill/>
                    <a:ln>
                      <a:noFill/>
                    </a:ln>
                  </pic:spPr>
                </pic:pic>
              </a:graphicData>
            </a:graphic>
          </wp:inline>
        </w:drawing>
      </w:r>
      <w:r>
        <w:rPr>
          <w:rFonts w:ascii="Cambria" w:hAnsi="Cambria"/>
          <w:lang w:val="kk-KZ"/>
        </w:rPr>
        <w:t xml:space="preserve"> - күшті электролиттер,</w:t>
      </w:r>
    </w:p>
    <w:p w:rsidR="00034F43" w:rsidRDefault="00034F43" w:rsidP="00034F43">
      <w:pPr>
        <w:spacing w:line="360" w:lineRule="auto"/>
        <w:jc w:val="both"/>
        <w:rPr>
          <w:rFonts w:ascii="Cambria" w:hAnsi="Cambria"/>
          <w:lang w:val="kk-KZ"/>
        </w:rPr>
      </w:pPr>
      <w:r>
        <w:rPr>
          <w:rFonts w:ascii="Cambria" w:hAnsi="Cambria"/>
          <w:lang w:val="kk-KZ"/>
        </w:rPr>
        <w:t>ә) 3</w:t>
      </w:r>
      <w:r>
        <w:rPr>
          <w:rFonts w:ascii="Cambria" w:hAnsi="Cambria"/>
        </w:rPr>
        <w:t xml:space="preserve"> &lt; </w:t>
      </w:r>
      <w:r>
        <w:rPr>
          <w:rFonts w:ascii="Cambria" w:hAnsi="Cambria"/>
          <w:noProof/>
          <w:position w:val="-6"/>
        </w:rPr>
        <w:drawing>
          <wp:inline distT="0" distB="0" distL="0" distR="0">
            <wp:extent cx="158750" cy="151130"/>
            <wp:effectExtent l="0" t="0" r="0" b="127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8750" cy="151130"/>
                    </a:xfrm>
                    <a:prstGeom prst="rect">
                      <a:avLst/>
                    </a:prstGeom>
                    <a:noFill/>
                    <a:ln>
                      <a:noFill/>
                    </a:ln>
                  </pic:spPr>
                </pic:pic>
              </a:graphicData>
            </a:graphic>
          </wp:inline>
        </w:drawing>
      </w:r>
      <w:r>
        <w:rPr>
          <w:rFonts w:ascii="Cambria" w:hAnsi="Cambria"/>
        </w:rPr>
        <w:t xml:space="preserve"> &lt;</w:t>
      </w:r>
      <w:r>
        <w:rPr>
          <w:rFonts w:ascii="Cambria" w:hAnsi="Cambria"/>
          <w:lang w:val="kk-KZ"/>
        </w:rPr>
        <w:t xml:space="preserve"> 30 </w:t>
      </w:r>
      <w:r>
        <w:rPr>
          <w:rFonts w:ascii="Cambria" w:hAnsi="Cambria"/>
        </w:rPr>
        <w:t>%</w:t>
      </w:r>
      <w:r>
        <w:rPr>
          <w:rFonts w:ascii="Cambria" w:hAnsi="Cambria"/>
          <w:lang w:val="kk-KZ"/>
        </w:rPr>
        <w:t xml:space="preserve"> - орташа күшті электролиттер</w:t>
      </w:r>
    </w:p>
    <w:p w:rsidR="00034F43" w:rsidRDefault="00034F43" w:rsidP="00034F43">
      <w:pPr>
        <w:spacing w:line="360" w:lineRule="auto"/>
        <w:jc w:val="both"/>
        <w:rPr>
          <w:rFonts w:ascii="Cambria" w:hAnsi="Cambria"/>
          <w:lang w:val="kk-KZ"/>
        </w:rPr>
      </w:pPr>
      <w:r>
        <w:rPr>
          <w:rFonts w:ascii="Cambria" w:hAnsi="Cambria"/>
          <w:lang w:val="kk-KZ"/>
        </w:rPr>
        <w:t>б)</w:t>
      </w:r>
      <w:r>
        <w:rPr>
          <w:rFonts w:ascii="Cambria" w:hAnsi="Cambria"/>
          <w:b/>
          <w:lang w:val="kk-KZ"/>
        </w:rPr>
        <w:t xml:space="preserve"> </w:t>
      </w:r>
      <w:r>
        <w:rPr>
          <w:rFonts w:ascii="Cambria" w:hAnsi="Cambria"/>
          <w:b/>
          <w:noProof/>
          <w:position w:val="-6"/>
        </w:rPr>
        <w:drawing>
          <wp:inline distT="0" distB="0" distL="0" distR="0">
            <wp:extent cx="158750" cy="151130"/>
            <wp:effectExtent l="0" t="0" r="0" b="1270"/>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8750" cy="151130"/>
                    </a:xfrm>
                    <a:prstGeom prst="rect">
                      <a:avLst/>
                    </a:prstGeom>
                    <a:noFill/>
                    <a:ln>
                      <a:noFill/>
                    </a:ln>
                  </pic:spPr>
                </pic:pic>
              </a:graphicData>
            </a:graphic>
          </wp:inline>
        </w:drawing>
      </w:r>
      <w:r>
        <w:rPr>
          <w:rFonts w:ascii="Cambria" w:hAnsi="Cambria"/>
          <w:b/>
          <w:lang w:val="kk-KZ"/>
        </w:rPr>
        <w:t xml:space="preserve"> </w:t>
      </w:r>
      <w:r>
        <w:rPr>
          <w:rFonts w:ascii="Cambria" w:hAnsi="Cambria"/>
          <w:lang w:val="kk-KZ"/>
        </w:rPr>
        <w:t>&lt; 3 % - әлсіз электролиттер</w:t>
      </w:r>
      <w:r>
        <w:rPr>
          <w:rFonts w:ascii="Cambria" w:hAnsi="Cambria"/>
          <w:noProof/>
          <w:position w:val="-10"/>
        </w:rPr>
        <w:drawing>
          <wp:inline distT="0" distB="0" distL="0" distR="0">
            <wp:extent cx="111125" cy="222885"/>
            <wp:effectExtent l="0" t="0" r="0" b="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1125" cy="222885"/>
                    </a:xfrm>
                    <a:prstGeom prst="rect">
                      <a:avLst/>
                    </a:prstGeom>
                    <a:noFill/>
                    <a:ln>
                      <a:noFill/>
                    </a:ln>
                  </pic:spPr>
                </pic:pic>
              </a:graphicData>
            </a:graphic>
          </wp:inline>
        </w:drawing>
      </w:r>
    </w:p>
    <w:p w:rsidR="00034F43" w:rsidRDefault="00034F43" w:rsidP="00034F43">
      <w:pPr>
        <w:spacing w:line="360" w:lineRule="auto"/>
        <w:ind w:firstLine="567"/>
        <w:jc w:val="both"/>
        <w:rPr>
          <w:rFonts w:ascii="Cambria" w:hAnsi="Cambria"/>
          <w:lang w:val="kk-KZ"/>
        </w:rPr>
      </w:pPr>
      <w:r>
        <w:rPr>
          <w:rFonts w:ascii="Cambria" w:hAnsi="Cambria"/>
          <w:lang w:val="kk-KZ"/>
        </w:rPr>
        <w:t>Диссоциациялану дәрежесінің мәніне сай электролиттерді осылай бөлу шартты түсінік, өйткені бұл шамаға мынадай факторлар әсер етеді:</w:t>
      </w:r>
    </w:p>
    <w:p w:rsidR="00034F43" w:rsidRDefault="00034F43" w:rsidP="00034F43">
      <w:pPr>
        <w:spacing w:line="360" w:lineRule="auto"/>
        <w:ind w:firstLine="567"/>
        <w:jc w:val="both"/>
        <w:rPr>
          <w:rFonts w:ascii="Cambria" w:hAnsi="Cambria"/>
          <w:lang w:val="kk-KZ"/>
        </w:rPr>
      </w:pPr>
      <w:r>
        <w:rPr>
          <w:rFonts w:ascii="Cambria" w:hAnsi="Cambria"/>
          <w:lang w:val="kk-KZ"/>
        </w:rPr>
        <w:t>1) еріткіш пен еріген зат табиғаты (байланыс табиғаты),</w:t>
      </w:r>
    </w:p>
    <w:p w:rsidR="00034F43" w:rsidRDefault="00034F43" w:rsidP="00034F43">
      <w:pPr>
        <w:tabs>
          <w:tab w:val="left" w:pos="644"/>
        </w:tabs>
        <w:spacing w:line="360" w:lineRule="auto"/>
        <w:ind w:firstLine="567"/>
        <w:jc w:val="both"/>
        <w:rPr>
          <w:rFonts w:ascii="Cambria" w:hAnsi="Cambria"/>
          <w:b/>
          <w:lang w:val="kk-KZ"/>
        </w:rPr>
      </w:pPr>
      <w:r>
        <w:rPr>
          <w:rFonts w:ascii="Cambria" w:hAnsi="Cambria"/>
          <w:lang w:val="kk-KZ"/>
        </w:rPr>
        <w:t>2) ерітінді концентрациясы С(СH</w:t>
      </w:r>
      <w:r>
        <w:rPr>
          <w:rFonts w:ascii="Cambria" w:hAnsi="Cambria"/>
          <w:vertAlign w:val="subscript"/>
          <w:lang w:val="kk-KZ"/>
        </w:rPr>
        <w:t>3</w:t>
      </w:r>
      <w:r>
        <w:rPr>
          <w:rFonts w:ascii="Cambria" w:hAnsi="Cambria"/>
          <w:lang w:val="kk-KZ"/>
        </w:rPr>
        <w:t xml:space="preserve">COOH) = 0.1 моль/л, </w:t>
      </w:r>
      <w:r>
        <w:rPr>
          <w:rFonts w:ascii="Cambria" w:hAnsi="Cambria"/>
          <w:noProof/>
          <w:position w:val="-6"/>
        </w:rPr>
        <w:drawing>
          <wp:inline distT="0" distB="0" distL="0" distR="0">
            <wp:extent cx="151130" cy="142875"/>
            <wp:effectExtent l="0" t="0" r="1270" b="9525"/>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130" cy="142875"/>
                    </a:xfrm>
                    <a:prstGeom prst="rect">
                      <a:avLst/>
                    </a:prstGeom>
                    <a:noFill/>
                    <a:ln>
                      <a:noFill/>
                    </a:ln>
                  </pic:spPr>
                </pic:pic>
              </a:graphicData>
            </a:graphic>
          </wp:inline>
        </w:drawing>
      </w:r>
      <w:r>
        <w:rPr>
          <w:rFonts w:ascii="Cambria" w:hAnsi="Cambria"/>
          <w:lang w:val="kk-KZ"/>
        </w:rPr>
        <w:t>= 1,3%; С(СH</w:t>
      </w:r>
      <w:r>
        <w:rPr>
          <w:rFonts w:ascii="Cambria" w:hAnsi="Cambria"/>
          <w:vertAlign w:val="subscript"/>
          <w:lang w:val="kk-KZ"/>
        </w:rPr>
        <w:t>3</w:t>
      </w:r>
      <w:r>
        <w:rPr>
          <w:rFonts w:ascii="Cambria" w:hAnsi="Cambria"/>
          <w:lang w:val="kk-KZ"/>
        </w:rPr>
        <w:t>COOH) = 10</w:t>
      </w:r>
      <w:r>
        <w:rPr>
          <w:rFonts w:ascii="Cambria" w:hAnsi="Cambria"/>
          <w:vertAlign w:val="superscript"/>
          <w:lang w:val="kk-KZ"/>
        </w:rPr>
        <w:t>-5</w:t>
      </w:r>
      <w:r>
        <w:rPr>
          <w:rFonts w:ascii="Cambria" w:hAnsi="Cambria"/>
          <w:lang w:val="kk-KZ"/>
        </w:rPr>
        <w:t xml:space="preserve"> моль/л, </w:t>
      </w:r>
      <w:r>
        <w:rPr>
          <w:rFonts w:ascii="Cambria" w:hAnsi="Cambria"/>
          <w:noProof/>
          <w:position w:val="-6"/>
        </w:rPr>
        <w:drawing>
          <wp:inline distT="0" distB="0" distL="0" distR="0">
            <wp:extent cx="151130" cy="142875"/>
            <wp:effectExtent l="0" t="0" r="1270" b="9525"/>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130" cy="142875"/>
                    </a:xfrm>
                    <a:prstGeom prst="rect">
                      <a:avLst/>
                    </a:prstGeom>
                    <a:noFill/>
                    <a:ln>
                      <a:noFill/>
                    </a:ln>
                  </pic:spPr>
                </pic:pic>
              </a:graphicData>
            </a:graphic>
          </wp:inline>
        </w:drawing>
      </w:r>
      <w:r>
        <w:rPr>
          <w:rFonts w:ascii="Cambria" w:hAnsi="Cambria"/>
          <w:lang w:val="kk-KZ"/>
        </w:rPr>
        <w:t>= 50%,</w:t>
      </w:r>
    </w:p>
    <w:p w:rsidR="00034F43" w:rsidRDefault="00034F43" w:rsidP="00034F43">
      <w:pPr>
        <w:spacing w:line="360" w:lineRule="auto"/>
        <w:ind w:firstLine="567"/>
        <w:jc w:val="both"/>
        <w:rPr>
          <w:rFonts w:ascii="Cambria" w:hAnsi="Cambria"/>
          <w:lang w:val="kk-KZ"/>
        </w:rPr>
      </w:pPr>
      <w:r>
        <w:rPr>
          <w:rFonts w:ascii="Cambria" w:hAnsi="Cambria"/>
          <w:lang w:val="kk-KZ"/>
        </w:rPr>
        <w:t>3) ерітіндіге қосылатын аттас ион концентрациясына тәуелді,</w:t>
      </w:r>
    </w:p>
    <w:p w:rsidR="00034F43" w:rsidRDefault="00034F43" w:rsidP="00034F43">
      <w:pPr>
        <w:spacing w:line="360" w:lineRule="auto"/>
        <w:ind w:firstLine="567"/>
        <w:jc w:val="both"/>
        <w:rPr>
          <w:rFonts w:ascii="Cambria" w:hAnsi="Cambria"/>
          <w:b/>
          <w:lang w:val="kk-KZ"/>
        </w:rPr>
      </w:pPr>
      <w:r>
        <w:rPr>
          <w:rFonts w:ascii="Cambria" w:hAnsi="Cambria"/>
          <w:lang w:val="kk-KZ"/>
        </w:rPr>
        <w:t>КtАn ↔ Кt</w:t>
      </w:r>
      <w:r>
        <w:rPr>
          <w:rFonts w:ascii="Cambria" w:hAnsi="Cambria"/>
          <w:vertAlign w:val="superscript"/>
          <w:lang w:val="kk-KZ"/>
        </w:rPr>
        <w:t>+</w:t>
      </w:r>
      <w:r>
        <w:rPr>
          <w:rFonts w:ascii="Cambria" w:hAnsi="Cambria"/>
          <w:lang w:val="kk-KZ"/>
        </w:rPr>
        <w:t xml:space="preserve"> + </w:t>
      </w:r>
      <w:r>
        <w:rPr>
          <w:rFonts w:ascii="Cambria" w:hAnsi="Cambria"/>
          <w:b/>
          <w:lang w:val="kk-KZ"/>
        </w:rPr>
        <w:t>Аn</w:t>
      </w:r>
      <w:r>
        <w:rPr>
          <w:rFonts w:ascii="Cambria" w:hAnsi="Cambria"/>
          <w:b/>
          <w:vertAlign w:val="superscript"/>
          <w:lang w:val="kk-KZ"/>
        </w:rPr>
        <w:t>-</w:t>
      </w:r>
    </w:p>
    <w:p w:rsidR="00034F43" w:rsidRDefault="00034F43" w:rsidP="00034F43">
      <w:pPr>
        <w:spacing w:line="360" w:lineRule="auto"/>
        <w:ind w:firstLine="567"/>
        <w:jc w:val="both"/>
        <w:rPr>
          <w:rFonts w:ascii="Cambria" w:hAnsi="Cambria"/>
          <w:lang w:val="kk-KZ"/>
        </w:rPr>
      </w:pPr>
      <w:r>
        <w:rPr>
          <w:rFonts w:ascii="Cambria" w:hAnsi="Cambria"/>
          <w:lang w:val="kk-KZ"/>
        </w:rPr>
        <w:t>МеАn ↔ Ме</w:t>
      </w:r>
      <w:r>
        <w:rPr>
          <w:rFonts w:ascii="Cambria" w:hAnsi="Cambria"/>
          <w:vertAlign w:val="superscript"/>
          <w:lang w:val="kk-KZ"/>
        </w:rPr>
        <w:t>+</w:t>
      </w:r>
      <w:r>
        <w:rPr>
          <w:rFonts w:ascii="Cambria" w:hAnsi="Cambria"/>
          <w:lang w:val="kk-KZ"/>
        </w:rPr>
        <w:t xml:space="preserve"> + </w:t>
      </w:r>
      <w:r>
        <w:rPr>
          <w:rFonts w:ascii="Cambria" w:hAnsi="Cambria"/>
          <w:b/>
          <w:lang w:val="kk-KZ"/>
        </w:rPr>
        <w:t>Аn</w:t>
      </w:r>
      <w:r>
        <w:rPr>
          <w:rFonts w:ascii="Cambria" w:hAnsi="Cambria"/>
          <w:b/>
          <w:vertAlign w:val="superscript"/>
          <w:lang w:val="kk-KZ"/>
        </w:rPr>
        <w:t>-</w:t>
      </w:r>
    </w:p>
    <w:p w:rsidR="00034F43" w:rsidRDefault="00034F43" w:rsidP="00034F43">
      <w:pPr>
        <w:spacing w:line="360" w:lineRule="auto"/>
        <w:jc w:val="both"/>
        <w:rPr>
          <w:rFonts w:ascii="Cambria" w:hAnsi="Cambria"/>
          <w:lang w:val="kk-KZ"/>
        </w:rPr>
      </w:pPr>
      <w:r>
        <w:rPr>
          <w:rFonts w:ascii="Cambria" w:hAnsi="Cambria"/>
          <w:lang w:val="kk-KZ"/>
        </w:rPr>
        <w:lastRenderedPageBreak/>
        <w:t>егер анионы аттас (бірдей) екінші затты бірінші зат ерітіндісіне қосса, тепе-теңдіктің оңнан солға ығысуына байланысты (Ле- Шателье принципі бойынша) заттың (НАn) диссоциациялану дәрежесі төмендейді,</w:t>
      </w:r>
    </w:p>
    <w:p w:rsidR="00034F43" w:rsidRDefault="00034F43" w:rsidP="00034F43">
      <w:pPr>
        <w:spacing w:line="360" w:lineRule="auto"/>
        <w:ind w:firstLine="567"/>
        <w:jc w:val="both"/>
        <w:rPr>
          <w:rFonts w:ascii="Cambria" w:hAnsi="Cambria"/>
          <w:lang w:val="kk-KZ"/>
        </w:rPr>
      </w:pPr>
      <w:r>
        <w:rPr>
          <w:rFonts w:ascii="Cambria" w:hAnsi="Cambria"/>
          <w:lang w:val="kk-KZ"/>
        </w:rPr>
        <w:t>4) Температураға тәуелді:</w:t>
      </w:r>
    </w:p>
    <w:p w:rsidR="00034F43" w:rsidRDefault="00034F43" w:rsidP="00034F43">
      <w:pPr>
        <w:spacing w:line="360" w:lineRule="auto"/>
        <w:jc w:val="both"/>
        <w:rPr>
          <w:rFonts w:ascii="Cambria" w:hAnsi="Cambria"/>
          <w:lang w:val="kk-KZ"/>
        </w:rPr>
      </w:pPr>
      <w:r>
        <w:rPr>
          <w:rFonts w:ascii="Cambria" w:hAnsi="Cambria"/>
          <w:lang w:val="kk-KZ"/>
        </w:rPr>
        <w:t>а) КtАn ↔ Кt</w:t>
      </w:r>
      <w:r>
        <w:rPr>
          <w:rFonts w:ascii="Cambria" w:hAnsi="Cambria"/>
          <w:vertAlign w:val="superscript"/>
          <w:lang w:val="kk-KZ"/>
        </w:rPr>
        <w:t>+</w:t>
      </w:r>
      <w:r>
        <w:rPr>
          <w:rFonts w:ascii="Cambria" w:hAnsi="Cambria"/>
          <w:lang w:val="kk-KZ"/>
        </w:rPr>
        <w:t xml:space="preserve"> + Аn</w:t>
      </w:r>
      <w:r>
        <w:rPr>
          <w:rFonts w:ascii="Cambria" w:hAnsi="Cambria"/>
          <w:vertAlign w:val="superscript"/>
          <w:lang w:val="kk-KZ"/>
        </w:rPr>
        <w:t>-</w:t>
      </w:r>
      <w:r>
        <w:rPr>
          <w:rFonts w:ascii="Cambria" w:hAnsi="Cambria"/>
          <w:lang w:val="kk-KZ"/>
        </w:rPr>
        <w:t xml:space="preserve"> + Q</w:t>
      </w:r>
    </w:p>
    <w:p w:rsidR="00034F43" w:rsidRDefault="00034F43" w:rsidP="00034F43">
      <w:pPr>
        <w:spacing w:line="360" w:lineRule="auto"/>
        <w:jc w:val="both"/>
        <w:rPr>
          <w:rFonts w:ascii="Cambria" w:hAnsi="Cambria"/>
          <w:lang w:val="kk-KZ"/>
        </w:rPr>
      </w:pPr>
      <w:r>
        <w:rPr>
          <w:rFonts w:ascii="Cambria" w:hAnsi="Cambria"/>
          <w:lang w:val="kk-KZ"/>
        </w:rPr>
        <w:t xml:space="preserve">∆S ›0   ∆H‹0   ∆G‹0   </w:t>
      </w:r>
    </w:p>
    <w:p w:rsidR="00034F43" w:rsidRDefault="00034F43" w:rsidP="00034F43">
      <w:pPr>
        <w:spacing w:line="360" w:lineRule="auto"/>
        <w:jc w:val="both"/>
        <w:rPr>
          <w:rFonts w:ascii="Cambria" w:hAnsi="Cambria"/>
          <w:lang w:val="kk-KZ"/>
        </w:rPr>
      </w:pPr>
      <w:r>
        <w:rPr>
          <w:rFonts w:ascii="Cambria" w:hAnsi="Cambria"/>
          <w:lang w:val="kk-KZ"/>
        </w:rPr>
        <w:t>Егер диссоциация экзотермиялық болса, ол өздігінен жүреді.</w:t>
      </w:r>
    </w:p>
    <w:p w:rsidR="00034F43" w:rsidRDefault="00034F43" w:rsidP="00034F43">
      <w:pPr>
        <w:spacing w:line="360" w:lineRule="auto"/>
        <w:jc w:val="both"/>
        <w:rPr>
          <w:rFonts w:ascii="Cambria" w:hAnsi="Cambria"/>
          <w:lang w:val="kk-KZ"/>
        </w:rPr>
      </w:pPr>
      <w:r>
        <w:rPr>
          <w:rFonts w:ascii="Cambria" w:hAnsi="Cambria"/>
          <w:lang w:val="kk-KZ"/>
        </w:rPr>
        <w:t>Ал, диссоциация эндотермиялық болса:</w:t>
      </w:r>
    </w:p>
    <w:p w:rsidR="00034F43" w:rsidRDefault="00034F43" w:rsidP="00034F43">
      <w:pPr>
        <w:spacing w:line="360" w:lineRule="auto"/>
        <w:jc w:val="both"/>
        <w:rPr>
          <w:rFonts w:ascii="Cambria" w:hAnsi="Cambria"/>
          <w:lang w:val="kk-KZ"/>
        </w:rPr>
      </w:pPr>
      <w:r>
        <w:rPr>
          <w:rFonts w:ascii="Cambria" w:hAnsi="Cambria"/>
          <w:lang w:val="kk-KZ"/>
        </w:rPr>
        <w:t>ә) КtАn ↔ Кt</w:t>
      </w:r>
      <w:r>
        <w:rPr>
          <w:rFonts w:ascii="Cambria" w:hAnsi="Cambria"/>
          <w:vertAlign w:val="superscript"/>
          <w:lang w:val="kk-KZ"/>
        </w:rPr>
        <w:t>+</w:t>
      </w:r>
      <w:r>
        <w:rPr>
          <w:rFonts w:ascii="Cambria" w:hAnsi="Cambria"/>
          <w:lang w:val="kk-KZ"/>
        </w:rPr>
        <w:t xml:space="preserve"> + Аn</w:t>
      </w:r>
      <w:r>
        <w:rPr>
          <w:rFonts w:ascii="Cambria" w:hAnsi="Cambria"/>
          <w:vertAlign w:val="superscript"/>
          <w:lang w:val="kk-KZ"/>
        </w:rPr>
        <w:t>-</w:t>
      </w:r>
      <w:r>
        <w:rPr>
          <w:rFonts w:ascii="Cambria" w:hAnsi="Cambria"/>
          <w:lang w:val="kk-KZ"/>
        </w:rPr>
        <w:t xml:space="preserve"> - Q  </w:t>
      </w:r>
    </w:p>
    <w:p w:rsidR="00034F43" w:rsidRDefault="00034F43" w:rsidP="00034F43">
      <w:pPr>
        <w:spacing w:line="360" w:lineRule="auto"/>
        <w:jc w:val="both"/>
        <w:rPr>
          <w:rFonts w:ascii="Cambria" w:hAnsi="Cambria"/>
          <w:lang w:val="kk-KZ"/>
        </w:rPr>
      </w:pPr>
      <w:r>
        <w:rPr>
          <w:rFonts w:ascii="Cambria" w:hAnsi="Cambria"/>
          <w:lang w:val="kk-KZ"/>
        </w:rPr>
        <w:t>∆S ›0   ∆H›0   онда мына теңсіздік  │∆H│ &lt;  │T∆S │ орындалуы үшін жоғары температура иондану дәрежесін арттырады.</w:t>
      </w:r>
    </w:p>
    <w:p w:rsidR="00034F43" w:rsidRDefault="00034F43" w:rsidP="00034F43">
      <w:pPr>
        <w:spacing w:line="360" w:lineRule="auto"/>
        <w:ind w:firstLine="567"/>
        <w:jc w:val="both"/>
        <w:rPr>
          <w:rFonts w:ascii="Cambria" w:hAnsi="Cambria"/>
          <w:lang w:val="kk-KZ"/>
        </w:rPr>
      </w:pPr>
      <w:r>
        <w:rPr>
          <w:rFonts w:ascii="Cambria" w:hAnsi="Cambria"/>
          <w:lang w:val="kk-KZ"/>
        </w:rPr>
        <w:t>Заттардың иондану үрдісі, әсіресе әлсіз және орташа күшті электролиттер үшін, қайтымды болғандықтан оны диссоциациялану константасы арқылы сипаттауға болады.</w:t>
      </w:r>
    </w:p>
    <w:p w:rsidR="00034F43" w:rsidRDefault="00034F43" w:rsidP="00034F43">
      <w:pPr>
        <w:spacing w:line="360" w:lineRule="auto"/>
        <w:jc w:val="center"/>
        <w:rPr>
          <w:rFonts w:ascii="Cambria" w:hAnsi="Cambria"/>
          <w:lang w:val="kk-KZ"/>
        </w:rPr>
      </w:pPr>
      <w:r>
        <w:rPr>
          <w:rFonts w:ascii="Cambria" w:hAnsi="Cambria"/>
          <w:noProof/>
          <w:position w:val="-12"/>
        </w:rPr>
        <w:drawing>
          <wp:inline distT="0" distB="0" distL="0" distR="0">
            <wp:extent cx="1336040" cy="254635"/>
            <wp:effectExtent l="0" t="0" r="0" b="0"/>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6040" cy="254635"/>
                    </a:xfrm>
                    <a:prstGeom prst="rect">
                      <a:avLst/>
                    </a:prstGeom>
                    <a:noFill/>
                    <a:ln>
                      <a:noFill/>
                    </a:ln>
                  </pic:spPr>
                </pic:pic>
              </a:graphicData>
            </a:graphic>
          </wp:inline>
        </w:drawing>
      </w:r>
    </w:p>
    <w:p w:rsidR="00034F43" w:rsidRDefault="00034F43" w:rsidP="00034F43">
      <w:pPr>
        <w:spacing w:line="360" w:lineRule="auto"/>
        <w:ind w:firstLine="567"/>
        <w:jc w:val="right"/>
        <w:rPr>
          <w:rFonts w:ascii="Cambria" w:hAnsi="Cambria"/>
          <w:lang w:val="kk-KZ"/>
        </w:rPr>
      </w:pPr>
      <w:r>
        <w:rPr>
          <w:rFonts w:ascii="Cambria" w:hAnsi="Cambria"/>
          <w:noProof/>
          <w:position w:val="-32"/>
        </w:rPr>
        <w:drawing>
          <wp:inline distT="0" distB="0" distL="0" distR="0">
            <wp:extent cx="1232535" cy="492760"/>
            <wp:effectExtent l="0" t="0" r="5715" b="2540"/>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32535" cy="492760"/>
                    </a:xfrm>
                    <a:prstGeom prst="rect">
                      <a:avLst/>
                    </a:prstGeom>
                    <a:noFill/>
                    <a:ln>
                      <a:noFill/>
                    </a:ln>
                  </pic:spPr>
                </pic:pic>
              </a:graphicData>
            </a:graphic>
          </wp:inline>
        </w:drawing>
      </w:r>
      <w:r>
        <w:rPr>
          <w:rFonts w:ascii="Cambria" w:hAnsi="Cambria"/>
          <w:lang w:val="kk-KZ"/>
        </w:rPr>
        <w:t xml:space="preserve">                                               (7)</w:t>
      </w:r>
    </w:p>
    <w:p w:rsidR="00034F43" w:rsidRDefault="00034F43" w:rsidP="00034F43">
      <w:pPr>
        <w:spacing w:line="360" w:lineRule="auto"/>
        <w:ind w:firstLine="567"/>
        <w:jc w:val="center"/>
        <w:rPr>
          <w:rFonts w:ascii="Cambria" w:hAnsi="Cambria"/>
          <w:lang w:val="kk-KZ"/>
        </w:rPr>
      </w:pPr>
      <w:r>
        <w:rPr>
          <w:rFonts w:ascii="Cambria" w:hAnsi="Cambria"/>
          <w:noProof/>
          <w:position w:val="-120"/>
        </w:rPr>
        <w:drawing>
          <wp:inline distT="0" distB="0" distL="0" distR="0">
            <wp:extent cx="3657600" cy="1605915"/>
            <wp:effectExtent l="0" t="0" r="0" b="0"/>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57600" cy="1605915"/>
                    </a:xfrm>
                    <a:prstGeom prst="rect">
                      <a:avLst/>
                    </a:prstGeom>
                    <a:noFill/>
                    <a:ln>
                      <a:noFill/>
                    </a:ln>
                  </pic:spPr>
                </pic:pic>
              </a:graphicData>
            </a:graphic>
          </wp:inline>
        </w:drawing>
      </w:r>
    </w:p>
    <w:p w:rsidR="00034F43" w:rsidRDefault="00034F43" w:rsidP="00034F43">
      <w:pPr>
        <w:spacing w:line="360" w:lineRule="auto"/>
        <w:ind w:firstLine="567"/>
        <w:jc w:val="center"/>
        <w:rPr>
          <w:rFonts w:ascii="Cambria" w:hAnsi="Cambria"/>
          <w:lang w:val="kk-KZ"/>
        </w:rPr>
      </w:pPr>
      <w:r>
        <w:rPr>
          <w:rFonts w:ascii="Cambria" w:hAnsi="Cambria"/>
          <w:noProof/>
          <w:position w:val="-86"/>
        </w:rPr>
        <w:drawing>
          <wp:inline distT="0" distB="0" distL="0" distR="0">
            <wp:extent cx="3291840" cy="1144905"/>
            <wp:effectExtent l="0" t="0" r="3810" b="0"/>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91840" cy="1144905"/>
                    </a:xfrm>
                    <a:prstGeom prst="rect">
                      <a:avLst/>
                    </a:prstGeom>
                    <a:noFill/>
                    <a:ln>
                      <a:noFill/>
                    </a:ln>
                  </pic:spPr>
                </pic:pic>
              </a:graphicData>
            </a:graphic>
          </wp:inline>
        </w:drawing>
      </w:r>
    </w:p>
    <w:p w:rsidR="00034F43" w:rsidRDefault="00034F43" w:rsidP="00034F43">
      <w:pPr>
        <w:spacing w:line="360" w:lineRule="auto"/>
        <w:ind w:firstLine="567"/>
        <w:jc w:val="both"/>
        <w:rPr>
          <w:rFonts w:ascii="Cambria" w:hAnsi="Cambria"/>
          <w:lang w:val="kk-KZ"/>
        </w:rPr>
      </w:pPr>
      <w:r>
        <w:rPr>
          <w:rFonts w:ascii="Cambria" w:hAnsi="Cambria"/>
          <w:lang w:val="kk-KZ"/>
        </w:rPr>
        <w:t>Диссоциациялану константасы тек зат табиғаты мен температураға тәуелді, концентрацияға тәуелсіз шама. Оның сандық мәні неғұрлым үлкен болса, электролит соғұрлым күшті болды.</w:t>
      </w:r>
    </w:p>
    <w:p w:rsidR="00034F43" w:rsidRDefault="00034F43" w:rsidP="00034F43">
      <w:pPr>
        <w:spacing w:line="360" w:lineRule="auto"/>
        <w:ind w:firstLine="567"/>
        <w:jc w:val="both"/>
        <w:rPr>
          <w:rFonts w:ascii="Cambria" w:hAnsi="Cambria"/>
          <w:lang w:val="kk-KZ"/>
        </w:rPr>
      </w:pPr>
      <w:r>
        <w:rPr>
          <w:rFonts w:ascii="Cambria" w:hAnsi="Cambria"/>
          <w:lang w:val="kk-KZ"/>
        </w:rPr>
        <w:t xml:space="preserve">Заттың диссоциациялану константасы мен диссоциациялану дәрежесінің арасында байланыс бар. Бұл байланысты анықтау үшін КtАn затының </w:t>
      </w:r>
      <w:r>
        <w:rPr>
          <w:rFonts w:ascii="Cambria" w:hAnsi="Cambria"/>
          <w:lang w:val="kk-KZ"/>
        </w:rPr>
        <w:lastRenderedPageBreak/>
        <w:t>диссоциациясын қарастырайық; КtАn затының концентрациясы С  болса, ерітіндідегі иондар концентрациялары:</w:t>
      </w:r>
    </w:p>
    <w:p w:rsidR="00034F43" w:rsidRDefault="00034F43" w:rsidP="00034F43">
      <w:pPr>
        <w:spacing w:line="360" w:lineRule="auto"/>
        <w:jc w:val="both"/>
        <w:rPr>
          <w:rFonts w:ascii="Cambria" w:hAnsi="Cambria"/>
          <w:lang w:val="kk-KZ"/>
        </w:rPr>
      </w:pPr>
      <w:r>
        <w:rPr>
          <w:rFonts w:ascii="Cambria" w:hAnsi="Cambria"/>
          <w:lang w:val="kk-KZ"/>
        </w:rPr>
        <w:t>[Кt</w:t>
      </w:r>
      <w:r>
        <w:rPr>
          <w:rFonts w:ascii="Cambria" w:hAnsi="Cambria"/>
          <w:vertAlign w:val="superscript"/>
          <w:lang w:val="kk-KZ"/>
        </w:rPr>
        <w:t>+</w:t>
      </w:r>
      <w:r>
        <w:rPr>
          <w:rFonts w:ascii="Cambria" w:hAnsi="Cambria"/>
          <w:lang w:val="kk-KZ"/>
        </w:rPr>
        <w:t>] = [Аn</w:t>
      </w:r>
      <w:r>
        <w:rPr>
          <w:rFonts w:ascii="Cambria" w:hAnsi="Cambria"/>
          <w:vertAlign w:val="superscript"/>
          <w:lang w:val="kk-KZ"/>
        </w:rPr>
        <w:t>-</w:t>
      </w:r>
      <w:r>
        <w:rPr>
          <w:rFonts w:ascii="Cambria" w:hAnsi="Cambria"/>
          <w:lang w:val="kk-KZ"/>
        </w:rPr>
        <w:t xml:space="preserve">] = </w:t>
      </w:r>
      <w:r>
        <w:rPr>
          <w:rFonts w:ascii="Cambria" w:hAnsi="Cambria"/>
          <w:noProof/>
          <w:position w:val="-6"/>
        </w:rPr>
        <w:drawing>
          <wp:inline distT="0" distB="0" distL="0" distR="0">
            <wp:extent cx="341630" cy="182880"/>
            <wp:effectExtent l="0" t="0" r="1270" b="762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1630" cy="182880"/>
                    </a:xfrm>
                    <a:prstGeom prst="rect">
                      <a:avLst/>
                    </a:prstGeom>
                    <a:noFill/>
                    <a:ln>
                      <a:noFill/>
                    </a:ln>
                  </pic:spPr>
                </pic:pic>
              </a:graphicData>
            </a:graphic>
          </wp:inline>
        </w:drawing>
      </w:r>
      <w:r>
        <w:rPr>
          <w:rFonts w:ascii="Cambria" w:hAnsi="Cambria"/>
          <w:lang w:val="kk-KZ"/>
        </w:rPr>
        <w:t xml:space="preserve"> олай болса, диссоциацияға ұшырамай қалған КtАn затының концентрациясы [КtАn] = </w:t>
      </w:r>
      <w:r>
        <w:rPr>
          <w:rFonts w:ascii="Cambria" w:hAnsi="Cambria"/>
          <w:noProof/>
          <w:position w:val="-6"/>
        </w:rPr>
        <w:drawing>
          <wp:inline distT="0" distB="0" distL="0" distR="0">
            <wp:extent cx="501015" cy="182880"/>
            <wp:effectExtent l="0" t="0" r="0" b="7620"/>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1015" cy="182880"/>
                    </a:xfrm>
                    <a:prstGeom prst="rect">
                      <a:avLst/>
                    </a:prstGeom>
                    <a:noFill/>
                    <a:ln>
                      <a:noFill/>
                    </a:ln>
                  </pic:spPr>
                </pic:pic>
              </a:graphicData>
            </a:graphic>
          </wp:inline>
        </w:drawing>
      </w:r>
      <w:r>
        <w:rPr>
          <w:rFonts w:ascii="Cambria" w:hAnsi="Cambria"/>
          <w:lang w:val="kk-KZ"/>
        </w:rPr>
        <w:t xml:space="preserve"> = </w:t>
      </w:r>
      <w:r>
        <w:rPr>
          <w:rFonts w:ascii="Cambria" w:hAnsi="Cambria"/>
          <w:noProof/>
          <w:position w:val="-10"/>
        </w:rPr>
        <w:drawing>
          <wp:inline distT="0" distB="0" distL="0" distR="0">
            <wp:extent cx="564515" cy="198755"/>
            <wp:effectExtent l="0" t="0" r="6985" b="0"/>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4515" cy="198755"/>
                    </a:xfrm>
                    <a:prstGeom prst="rect">
                      <a:avLst/>
                    </a:prstGeom>
                    <a:noFill/>
                    <a:ln>
                      <a:noFill/>
                    </a:ln>
                  </pic:spPr>
                </pic:pic>
              </a:graphicData>
            </a:graphic>
          </wp:inline>
        </w:drawing>
      </w:r>
      <w:r>
        <w:rPr>
          <w:rFonts w:ascii="Cambria" w:hAnsi="Cambria"/>
          <w:lang w:val="kk-KZ"/>
        </w:rPr>
        <w:t>. Енді осы мәндерді диссоциациялану константасының математикалық өрнегіне қойсақ:</w:t>
      </w:r>
    </w:p>
    <w:p w:rsidR="00034F43" w:rsidRDefault="00034F43" w:rsidP="00034F43">
      <w:pPr>
        <w:spacing w:line="360" w:lineRule="auto"/>
        <w:jc w:val="right"/>
        <w:rPr>
          <w:rFonts w:ascii="Cambria" w:hAnsi="Cambria"/>
          <w:lang w:val="kk-KZ"/>
        </w:rPr>
      </w:pPr>
      <w:r>
        <w:rPr>
          <w:rFonts w:ascii="Cambria" w:hAnsi="Cambria"/>
          <w:lang w:val="kk-KZ"/>
        </w:rPr>
        <w:t>К</w:t>
      </w:r>
      <w:r>
        <w:rPr>
          <w:rFonts w:ascii="Cambria" w:hAnsi="Cambria"/>
          <w:vertAlign w:val="subscript"/>
          <w:lang w:val="kk-KZ"/>
        </w:rPr>
        <w:t>д</w:t>
      </w:r>
      <w:r>
        <w:rPr>
          <w:rFonts w:ascii="Cambria" w:hAnsi="Cambria"/>
          <w:lang w:val="kk-KZ"/>
        </w:rPr>
        <w:t xml:space="preserve">= </w:t>
      </w:r>
      <w:r>
        <w:rPr>
          <w:rFonts w:ascii="Cambria" w:hAnsi="Cambria"/>
          <w:noProof/>
          <w:position w:val="-32"/>
        </w:rPr>
        <w:drawing>
          <wp:inline distT="0" distB="0" distL="0" distR="0">
            <wp:extent cx="2011680" cy="501015"/>
            <wp:effectExtent l="0" t="0" r="7620" b="0"/>
            <wp:docPr id="206"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11680" cy="501015"/>
                    </a:xfrm>
                    <a:prstGeom prst="rect">
                      <a:avLst/>
                    </a:prstGeom>
                    <a:noFill/>
                    <a:ln>
                      <a:noFill/>
                    </a:ln>
                  </pic:spPr>
                </pic:pic>
              </a:graphicData>
            </a:graphic>
          </wp:inline>
        </w:drawing>
      </w:r>
      <w:r>
        <w:rPr>
          <w:rFonts w:ascii="Cambria" w:hAnsi="Cambria"/>
          <w:lang w:val="kk-KZ"/>
        </w:rPr>
        <w:t xml:space="preserve">                                   (8)</w:t>
      </w:r>
    </w:p>
    <w:p w:rsidR="00034F43" w:rsidRDefault="00034F43" w:rsidP="00034F43">
      <w:pPr>
        <w:spacing w:line="360" w:lineRule="auto"/>
        <w:ind w:firstLine="567"/>
        <w:jc w:val="both"/>
        <w:rPr>
          <w:rFonts w:ascii="Cambria" w:hAnsi="Cambria"/>
          <w:lang w:val="kk-KZ"/>
        </w:rPr>
      </w:pPr>
      <w:r>
        <w:rPr>
          <w:rFonts w:ascii="Cambria" w:hAnsi="Cambria"/>
          <w:lang w:val="kk-KZ"/>
        </w:rPr>
        <w:t>Бұл формула Осфальдтың сұйылту заңының (1888ж) математикалық өрнегі деп аталады.</w:t>
      </w:r>
    </w:p>
    <w:p w:rsidR="00034F43" w:rsidRDefault="00034F43" w:rsidP="00034F43">
      <w:pPr>
        <w:spacing w:line="360" w:lineRule="auto"/>
        <w:ind w:firstLine="567"/>
        <w:jc w:val="both"/>
        <w:rPr>
          <w:rFonts w:ascii="Cambria" w:hAnsi="Cambria"/>
          <w:lang w:val="kk-KZ"/>
        </w:rPr>
      </w:pPr>
      <w:r>
        <w:rPr>
          <w:rFonts w:ascii="Cambria" w:hAnsi="Cambria"/>
          <w:lang w:val="kk-KZ"/>
        </w:rPr>
        <w:t xml:space="preserve">Әлсіз электролиттер үшін </w:t>
      </w:r>
      <w:r>
        <w:rPr>
          <w:rFonts w:ascii="Cambria" w:hAnsi="Cambria"/>
          <w:noProof/>
          <w:position w:val="-6"/>
        </w:rPr>
        <w:drawing>
          <wp:inline distT="0" distB="0" distL="0" distR="0">
            <wp:extent cx="151130" cy="142875"/>
            <wp:effectExtent l="0" t="0" r="1270" b="9525"/>
            <wp:docPr id="205"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130" cy="142875"/>
                    </a:xfrm>
                    <a:prstGeom prst="rect">
                      <a:avLst/>
                    </a:prstGeom>
                    <a:noFill/>
                    <a:ln>
                      <a:noFill/>
                    </a:ln>
                  </pic:spPr>
                </pic:pic>
              </a:graphicData>
            </a:graphic>
          </wp:inline>
        </w:drawing>
      </w:r>
      <w:r>
        <w:rPr>
          <w:rFonts w:ascii="Cambria" w:hAnsi="Cambria"/>
          <w:lang w:val="kk-KZ"/>
        </w:rPr>
        <w:t xml:space="preserve">&lt;&lt;1 болуына байланысты, бөлімін 1-ге тең десек, </w:t>
      </w:r>
    </w:p>
    <w:p w:rsidR="00034F43" w:rsidRDefault="00034F43" w:rsidP="00034F43">
      <w:pPr>
        <w:spacing w:line="360" w:lineRule="auto"/>
        <w:ind w:firstLine="567"/>
        <w:jc w:val="right"/>
        <w:rPr>
          <w:rFonts w:ascii="Cambria" w:hAnsi="Cambria"/>
          <w:lang w:val="kk-KZ"/>
        </w:rPr>
      </w:pPr>
      <w:r>
        <w:rPr>
          <w:rFonts w:ascii="Cambria" w:hAnsi="Cambria"/>
          <w:noProof/>
          <w:position w:val="-14"/>
        </w:rPr>
        <w:drawing>
          <wp:inline distT="0" distB="0" distL="0" distR="0">
            <wp:extent cx="850900" cy="270510"/>
            <wp:effectExtent l="0" t="0" r="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0900" cy="270510"/>
                    </a:xfrm>
                    <a:prstGeom prst="rect">
                      <a:avLst/>
                    </a:prstGeom>
                    <a:noFill/>
                    <a:ln>
                      <a:noFill/>
                    </a:ln>
                  </pic:spPr>
                </pic:pic>
              </a:graphicData>
            </a:graphic>
          </wp:inline>
        </w:drawing>
      </w:r>
      <w:r>
        <w:rPr>
          <w:rFonts w:ascii="Cambria" w:hAnsi="Cambria"/>
          <w:lang w:val="kk-KZ"/>
        </w:rPr>
        <w:t xml:space="preserve"> </w:t>
      </w:r>
      <w:r>
        <w:rPr>
          <w:rFonts w:ascii="Cambria" w:hAnsi="Cambria"/>
          <w:noProof/>
          <w:position w:val="-26"/>
        </w:rPr>
        <w:drawing>
          <wp:inline distT="0" distB="0" distL="0" distR="0">
            <wp:extent cx="643890" cy="445135"/>
            <wp:effectExtent l="0" t="0" r="3810" b="0"/>
            <wp:docPr id="203"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3890" cy="445135"/>
                    </a:xfrm>
                    <a:prstGeom prst="rect">
                      <a:avLst/>
                    </a:prstGeom>
                    <a:noFill/>
                    <a:ln>
                      <a:noFill/>
                    </a:ln>
                  </pic:spPr>
                </pic:pic>
              </a:graphicData>
            </a:graphic>
          </wp:inline>
        </w:drawing>
      </w:r>
      <w:r>
        <w:rPr>
          <w:rFonts w:ascii="Cambria" w:hAnsi="Cambria"/>
          <w:lang w:val="kk-KZ"/>
        </w:rPr>
        <w:t xml:space="preserve">                                           (9)   </w:t>
      </w:r>
    </w:p>
    <w:p w:rsidR="00034F43" w:rsidRDefault="00034F43" w:rsidP="00034F43">
      <w:pPr>
        <w:spacing w:line="360" w:lineRule="auto"/>
        <w:jc w:val="both"/>
        <w:rPr>
          <w:rFonts w:ascii="Cambria" w:hAnsi="Cambria"/>
          <w:lang w:val="kk-KZ"/>
        </w:rPr>
      </w:pPr>
      <w:r>
        <w:rPr>
          <w:rFonts w:ascii="Cambria" w:hAnsi="Cambria"/>
          <w:lang w:val="kk-KZ"/>
        </w:rPr>
        <w:t xml:space="preserve">формуладағы С - ерітіндінің молярлы концентрациясы: </w:t>
      </w:r>
    </w:p>
    <w:p w:rsidR="00034F43" w:rsidRDefault="00034F43" w:rsidP="00034F43">
      <w:pPr>
        <w:spacing w:line="360" w:lineRule="auto"/>
        <w:jc w:val="center"/>
        <w:rPr>
          <w:rFonts w:ascii="Cambria" w:hAnsi="Cambria"/>
          <w:lang w:val="kk-KZ"/>
        </w:rPr>
      </w:pPr>
      <w:r>
        <w:rPr>
          <w:rFonts w:ascii="Cambria" w:hAnsi="Cambria"/>
          <w:lang w:val="kk-KZ"/>
        </w:rPr>
        <w:t xml:space="preserve">С (Х) = </w:t>
      </w:r>
      <w:r>
        <w:rPr>
          <w:rFonts w:ascii="Cambria" w:hAnsi="Cambria"/>
          <w:noProof/>
          <w:position w:val="-32"/>
        </w:rPr>
        <w:drawing>
          <wp:inline distT="0" distB="0" distL="0" distR="0">
            <wp:extent cx="715645" cy="485140"/>
            <wp:effectExtent l="0" t="0" r="8255" b="0"/>
            <wp:docPr id="20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15645" cy="485140"/>
                    </a:xfrm>
                    <a:prstGeom prst="rect">
                      <a:avLst/>
                    </a:prstGeom>
                    <a:noFill/>
                    <a:ln>
                      <a:noFill/>
                    </a:ln>
                  </pic:spPr>
                </pic:pic>
              </a:graphicData>
            </a:graphic>
          </wp:inline>
        </w:drawing>
      </w:r>
      <w:r>
        <w:rPr>
          <w:rFonts w:ascii="Cambria" w:hAnsi="Cambria"/>
          <w:lang w:val="kk-KZ"/>
        </w:rPr>
        <w:t xml:space="preserve">, сонда:   </w:t>
      </w:r>
      <w:r>
        <w:rPr>
          <w:rFonts w:ascii="Cambria" w:hAnsi="Cambria"/>
          <w:noProof/>
          <w:position w:val="-34"/>
        </w:rPr>
        <w:drawing>
          <wp:inline distT="0" distB="0" distL="0" distR="0">
            <wp:extent cx="1304290" cy="532765"/>
            <wp:effectExtent l="0" t="0" r="0" b="635"/>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04290" cy="532765"/>
                    </a:xfrm>
                    <a:prstGeom prst="rect">
                      <a:avLst/>
                    </a:prstGeom>
                    <a:noFill/>
                    <a:ln>
                      <a:noFill/>
                    </a:ln>
                  </pic:spPr>
                </pic:pic>
              </a:graphicData>
            </a:graphic>
          </wp:inline>
        </w:drawing>
      </w:r>
      <w:r>
        <w:rPr>
          <w:rFonts w:ascii="Cambria" w:hAnsi="Cambria"/>
          <w:lang w:val="kk-KZ"/>
        </w:rPr>
        <w:t>;</w:t>
      </w:r>
    </w:p>
    <w:p w:rsidR="00034F43" w:rsidRDefault="00034F43" w:rsidP="00034F43">
      <w:pPr>
        <w:spacing w:line="360" w:lineRule="auto"/>
        <w:ind w:firstLine="567"/>
        <w:jc w:val="both"/>
        <w:rPr>
          <w:rFonts w:ascii="Cambria" w:hAnsi="Cambria"/>
          <w:lang w:val="kk-KZ"/>
        </w:rPr>
      </w:pPr>
      <w:r>
        <w:rPr>
          <w:rFonts w:ascii="Cambria" w:hAnsi="Cambria"/>
          <w:lang w:val="kk-KZ"/>
        </w:rPr>
        <w:t>Бұл формула әлсіз электролиттер ерітіндісін сұйылтқанда (көлемі артқанда) диссоциациялану дәрежесінің артатынын көрсетеді.</w:t>
      </w:r>
    </w:p>
    <w:p w:rsidR="00034F43" w:rsidRDefault="00034F43" w:rsidP="00034F43">
      <w:pPr>
        <w:spacing w:line="360" w:lineRule="auto"/>
        <w:ind w:firstLine="567"/>
        <w:jc w:val="both"/>
        <w:rPr>
          <w:rFonts w:ascii="Cambria" w:hAnsi="Cambria"/>
          <w:lang w:val="kk-KZ"/>
        </w:rPr>
      </w:pPr>
      <w:r>
        <w:rPr>
          <w:rFonts w:ascii="Cambria" w:hAnsi="Cambria"/>
          <w:lang w:val="kk-KZ"/>
        </w:rPr>
        <w:t xml:space="preserve">Күшті электролиттер толық диссоциацияланады, олай болса, олар үшін </w:t>
      </w:r>
      <w:r>
        <w:rPr>
          <w:rFonts w:ascii="Cambria" w:hAnsi="Cambria"/>
          <w:noProof/>
          <w:position w:val="-6"/>
        </w:rPr>
        <w:drawing>
          <wp:inline distT="0" distB="0" distL="0" distR="0">
            <wp:extent cx="389890" cy="191135"/>
            <wp:effectExtent l="0" t="0" r="0" b="0"/>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9890" cy="191135"/>
                    </a:xfrm>
                    <a:prstGeom prst="rect">
                      <a:avLst/>
                    </a:prstGeom>
                    <a:noFill/>
                    <a:ln>
                      <a:noFill/>
                    </a:ln>
                  </pic:spPr>
                </pic:pic>
              </a:graphicData>
            </a:graphic>
          </wp:inline>
        </w:drawing>
      </w:r>
      <w:r>
        <w:rPr>
          <w:rFonts w:ascii="Cambria" w:hAnsi="Cambria"/>
          <w:lang w:val="kk-KZ"/>
        </w:rPr>
        <w:t xml:space="preserve"> болуы керек, бірақ тәжірибе жүзінде </w:t>
      </w:r>
      <w:r>
        <w:rPr>
          <w:rFonts w:ascii="Cambria" w:hAnsi="Cambria"/>
          <w:noProof/>
          <w:position w:val="-6"/>
        </w:rPr>
        <w:drawing>
          <wp:inline distT="0" distB="0" distL="0" distR="0">
            <wp:extent cx="151130" cy="142875"/>
            <wp:effectExtent l="0" t="0" r="1270" b="9525"/>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130" cy="142875"/>
                    </a:xfrm>
                    <a:prstGeom prst="rect">
                      <a:avLst/>
                    </a:prstGeom>
                    <a:noFill/>
                    <a:ln>
                      <a:noFill/>
                    </a:ln>
                  </pic:spPr>
                </pic:pic>
              </a:graphicData>
            </a:graphic>
          </wp:inline>
        </w:drawing>
      </w:r>
      <w:r>
        <w:rPr>
          <w:rFonts w:ascii="Cambria" w:hAnsi="Cambria"/>
          <w:lang w:val="kk-KZ"/>
        </w:rPr>
        <w:t>&lt; 1 болады. Бұл қайшылықты 1923 жылы Дебай-Хюккель теориясы түсіндірді. Күшті электролит ерітіндісінде иондар концентрациясы үлкен болады.  Диэлектриктік тұрақтысы төмен еріткіш молекулаларымен сольваттанған иондар бір-бірімен электростатикалық күшпен әсерлесіп, иондық «атмосфера» түзіп, олардың еркін қозғалысына кедергі болады. Осыған байланысты тәжірибе жүзінде бөлшек санына байланысты анықталатын шамалар (Δр, Т</w:t>
      </w:r>
      <w:r>
        <w:rPr>
          <w:rFonts w:ascii="Cambria" w:hAnsi="Cambria"/>
          <w:vertAlign w:val="subscript"/>
          <w:lang w:val="kk-KZ"/>
        </w:rPr>
        <w:t>қайнау</w:t>
      </w:r>
      <w:r>
        <w:rPr>
          <w:rFonts w:ascii="Cambria" w:hAnsi="Cambria"/>
          <w:lang w:val="kk-KZ"/>
        </w:rPr>
        <w:t>, Т</w:t>
      </w:r>
      <w:r>
        <w:rPr>
          <w:rFonts w:ascii="Cambria" w:hAnsi="Cambria"/>
          <w:vertAlign w:val="subscript"/>
          <w:lang w:val="kk-KZ"/>
        </w:rPr>
        <w:t>қату</w:t>
      </w:r>
      <w:r>
        <w:rPr>
          <w:rFonts w:ascii="Cambria" w:hAnsi="Cambria"/>
          <w:lang w:val="kk-KZ"/>
        </w:rPr>
        <w:t>) мәндері электролит толық иондалды деп есептеген мәнінен төмен болады. Сондықтан байқалатын концентрацияны Льюис (1907) ұсынысы бойынша активті(белсенді) деп атады. Активті пен нақты концентрация арасында мынадай байланыс бар: V</w:t>
      </w:r>
      <w:r>
        <w:rPr>
          <w:rFonts w:ascii="Cambria" w:hAnsi="Cambria"/>
          <w:vertAlign w:val="subscript"/>
          <w:lang w:val="kk-KZ"/>
        </w:rPr>
        <w:t>a</w:t>
      </w:r>
      <w:r>
        <w:rPr>
          <w:rFonts w:ascii="Cambria" w:hAnsi="Cambria"/>
          <w:lang w:val="kk-KZ"/>
        </w:rPr>
        <w:t xml:space="preserve"> = fC, мұндағы  а – активтік, f – активтілік көрсеткіші, С – нақты концентрация. Ал, активтілік көрсеткіш, иондық күшке дейтін шамаға тәуелді.</w:t>
      </w:r>
    </w:p>
    <w:p w:rsidR="00034F43" w:rsidRDefault="00034F43" w:rsidP="00034F43">
      <w:pPr>
        <w:spacing w:line="360" w:lineRule="auto"/>
        <w:ind w:firstLine="567"/>
        <w:jc w:val="center"/>
        <w:rPr>
          <w:rFonts w:ascii="Cambria" w:hAnsi="Cambria"/>
          <w:lang w:val="en-US"/>
        </w:rPr>
      </w:pPr>
      <w:r>
        <w:rPr>
          <w:rFonts w:ascii="Cambria" w:hAnsi="Cambria"/>
          <w:noProof/>
          <w:position w:val="-24"/>
        </w:rPr>
        <w:drawing>
          <wp:inline distT="0" distB="0" distL="0" distR="0">
            <wp:extent cx="1288415" cy="469265"/>
            <wp:effectExtent l="0" t="0" r="0" b="6985"/>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88415" cy="469265"/>
                    </a:xfrm>
                    <a:prstGeom prst="rect">
                      <a:avLst/>
                    </a:prstGeom>
                    <a:noFill/>
                    <a:ln>
                      <a:noFill/>
                    </a:ln>
                  </pic:spPr>
                </pic:pic>
              </a:graphicData>
            </a:graphic>
          </wp:inline>
        </w:drawing>
      </w:r>
    </w:p>
    <w:p w:rsidR="00034F43" w:rsidRDefault="00034F43" w:rsidP="00034F43">
      <w:pPr>
        <w:spacing w:line="360" w:lineRule="auto"/>
        <w:ind w:firstLine="567"/>
        <w:jc w:val="both"/>
        <w:rPr>
          <w:rFonts w:ascii="Cambria" w:hAnsi="Cambria"/>
          <w:lang w:val="kk-KZ"/>
        </w:rPr>
      </w:pPr>
      <w:r>
        <w:rPr>
          <w:rFonts w:ascii="Cambria" w:hAnsi="Cambria"/>
          <w:lang w:val="kk-KZ"/>
        </w:rPr>
        <w:t xml:space="preserve">Мұндағы, </w:t>
      </w:r>
      <w:r>
        <w:rPr>
          <w:rFonts w:ascii="Cambria" w:hAnsi="Cambria"/>
          <w:lang w:val="en-US"/>
        </w:rPr>
        <w:t xml:space="preserve">J – </w:t>
      </w:r>
      <w:r>
        <w:rPr>
          <w:rFonts w:ascii="Cambria" w:hAnsi="Cambria"/>
          <w:lang w:val="kk-KZ"/>
        </w:rPr>
        <w:t xml:space="preserve">иондық күш, </w:t>
      </w:r>
      <w:r>
        <w:rPr>
          <w:rFonts w:ascii="Cambria" w:hAnsi="Cambria"/>
          <w:lang w:val="en-US"/>
        </w:rPr>
        <w:t>m</w:t>
      </w:r>
      <w:r>
        <w:rPr>
          <w:rFonts w:ascii="Cambria" w:hAnsi="Cambria"/>
          <w:vertAlign w:val="subscript"/>
          <w:lang w:val="en-US"/>
        </w:rPr>
        <w:t>i</w:t>
      </w:r>
      <w:r>
        <w:rPr>
          <w:rFonts w:ascii="Cambria" w:hAnsi="Cambria"/>
          <w:lang w:val="en-US"/>
        </w:rPr>
        <w:t xml:space="preserve"> – </w:t>
      </w:r>
      <w:r>
        <w:rPr>
          <w:rFonts w:ascii="Cambria" w:hAnsi="Cambria"/>
          <w:lang w:val="kk-KZ"/>
        </w:rPr>
        <w:t>молярлық</w:t>
      </w:r>
      <w:r>
        <w:rPr>
          <w:rFonts w:ascii="Cambria" w:hAnsi="Cambria"/>
          <w:lang w:val="en-US"/>
        </w:rPr>
        <w:t xml:space="preserve"> </w:t>
      </w:r>
      <w:r>
        <w:rPr>
          <w:rFonts w:ascii="Cambria" w:hAnsi="Cambria"/>
          <w:lang w:val="kk-KZ"/>
        </w:rPr>
        <w:t>концентрация</w:t>
      </w:r>
      <w:r>
        <w:rPr>
          <w:rFonts w:ascii="Cambria" w:hAnsi="Cambria"/>
          <w:lang w:val="en-US"/>
        </w:rPr>
        <w:t xml:space="preserve">, </w:t>
      </w:r>
      <w:proofErr w:type="spellStart"/>
      <w:r>
        <w:rPr>
          <w:rFonts w:ascii="Cambria" w:hAnsi="Cambria"/>
          <w:lang w:val="en-US"/>
        </w:rPr>
        <w:t>z</w:t>
      </w:r>
      <w:r>
        <w:rPr>
          <w:rFonts w:ascii="Cambria" w:hAnsi="Cambria"/>
          <w:vertAlign w:val="subscript"/>
          <w:lang w:val="en-US"/>
        </w:rPr>
        <w:t>i</w:t>
      </w:r>
      <w:proofErr w:type="spellEnd"/>
      <w:r>
        <w:rPr>
          <w:rFonts w:ascii="Cambria" w:hAnsi="Cambria"/>
          <w:lang w:val="en-US"/>
        </w:rPr>
        <w:t xml:space="preserve"> –</w:t>
      </w:r>
      <w:r>
        <w:rPr>
          <w:rFonts w:ascii="Cambria" w:hAnsi="Cambria"/>
          <w:lang w:val="kk-KZ"/>
        </w:rPr>
        <w:t xml:space="preserve"> ионның заряды</w:t>
      </w:r>
      <w:r>
        <w:rPr>
          <w:rFonts w:ascii="Cambria" w:hAnsi="Cambria"/>
          <w:lang w:val="en-US"/>
        </w:rPr>
        <w:t>.</w:t>
      </w:r>
    </w:p>
    <w:p w:rsidR="00034F43" w:rsidRDefault="00034F43" w:rsidP="00034F43">
      <w:pPr>
        <w:spacing w:line="360" w:lineRule="auto"/>
        <w:ind w:firstLine="567"/>
        <w:jc w:val="both"/>
        <w:rPr>
          <w:rFonts w:ascii="Cambria" w:hAnsi="Cambria"/>
          <w:lang w:val="kk-KZ"/>
        </w:rPr>
      </w:pPr>
      <w:r>
        <w:rPr>
          <w:rFonts w:ascii="Cambria" w:hAnsi="Cambria"/>
          <w:lang w:val="kk-KZ"/>
        </w:rPr>
        <w:lastRenderedPageBreak/>
        <w:t>Еріткіштің диэлектрлік тұрақтысы жоғары болса, ерітінді концентрациясы төмен болғанда иондық «атмосфера» түзілуі азайып, f→1, а</w:t>
      </w:r>
      <w:r>
        <w:rPr>
          <w:rFonts w:ascii="Cambria" w:hAnsi="Cambria"/>
          <w:noProof/>
          <w:position w:val="-4"/>
        </w:rPr>
        <w:drawing>
          <wp:inline distT="0" distB="0" distL="0" distR="0">
            <wp:extent cx="142875" cy="127000"/>
            <wp:effectExtent l="0" t="0" r="9525" b="6350"/>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 cy="127000"/>
                    </a:xfrm>
                    <a:prstGeom prst="rect">
                      <a:avLst/>
                    </a:prstGeom>
                    <a:noFill/>
                    <a:ln>
                      <a:noFill/>
                    </a:ln>
                  </pic:spPr>
                </pic:pic>
              </a:graphicData>
            </a:graphic>
          </wp:inline>
        </w:drawing>
      </w:r>
      <w:r>
        <w:rPr>
          <w:rFonts w:ascii="Cambria" w:hAnsi="Cambria"/>
          <w:lang w:val="kk-KZ"/>
        </w:rPr>
        <w:t>С болады.</w:t>
      </w:r>
    </w:p>
    <w:p w:rsidR="00034F43" w:rsidRDefault="00034F43" w:rsidP="00034F43">
      <w:pPr>
        <w:spacing w:line="360" w:lineRule="auto"/>
        <w:ind w:firstLine="567"/>
        <w:jc w:val="both"/>
        <w:rPr>
          <w:rFonts w:ascii="Cambria" w:hAnsi="Cambria"/>
          <w:lang w:val="kk-KZ"/>
        </w:rPr>
      </w:pPr>
      <w:r>
        <w:rPr>
          <w:rFonts w:ascii="Cambria" w:hAnsi="Cambria"/>
          <w:b/>
          <w:lang w:val="kk-KZ"/>
        </w:rPr>
        <w:t xml:space="preserve">Кешенді қосылыс диссоциациясына </w:t>
      </w:r>
      <w:r>
        <w:rPr>
          <w:rFonts w:ascii="Cambria" w:hAnsi="Cambria"/>
          <w:lang w:val="kk-KZ"/>
        </w:rPr>
        <w:t xml:space="preserve">тоқталсақ, ондай қосылыстарды (катионды, анионды) суда еріткенде диссоциация екі сатымен жүреді. Бірінші сатысында сыртқы сфера ішкі сферадан бөлінеді, себебі олардың арасында иондық байланыс, ал, ішкі сферадағы бөлшектердің бір-бірінен ыдырауы қайтымды үрдіс, осы сатысының жүруін сипаттайтын тұрақты шаманы кешенді қосылыстардың </w:t>
      </w:r>
      <w:r>
        <w:rPr>
          <w:rFonts w:ascii="Cambria" w:hAnsi="Cambria"/>
          <w:b/>
          <w:lang w:val="kk-KZ"/>
        </w:rPr>
        <w:t>тұрақсыздық</w:t>
      </w:r>
      <w:r>
        <w:rPr>
          <w:rFonts w:ascii="Cambria" w:hAnsi="Cambria"/>
          <w:lang w:val="kk-KZ"/>
        </w:rPr>
        <w:t xml:space="preserve"> </w:t>
      </w:r>
      <w:r>
        <w:rPr>
          <w:rFonts w:ascii="Cambria" w:hAnsi="Cambria"/>
          <w:b/>
          <w:lang w:val="kk-KZ"/>
        </w:rPr>
        <w:t>константасы</w:t>
      </w:r>
      <w:r>
        <w:rPr>
          <w:rFonts w:ascii="Cambria" w:hAnsi="Cambria"/>
          <w:lang w:val="kk-KZ"/>
        </w:rPr>
        <w:t xml:space="preserve"> деп атайды. Бұл шаманың сандық мәні неғұрлым үлкен сан болса, кешенді қосылыс тұрақсыз, ал кіші мәнді болса – тұрақты, берік қосылыс болады.</w:t>
      </w:r>
    </w:p>
    <w:p w:rsidR="00034F43" w:rsidRDefault="00034F43" w:rsidP="00034F43">
      <w:pPr>
        <w:spacing w:line="360" w:lineRule="auto"/>
        <w:ind w:firstLine="567"/>
        <w:jc w:val="right"/>
        <w:rPr>
          <w:rFonts w:ascii="Cambria" w:hAnsi="Cambria"/>
          <w:lang w:val="kk-KZ"/>
        </w:rPr>
      </w:pPr>
      <w:r>
        <w:rPr>
          <w:rFonts w:ascii="Cambria" w:hAnsi="Cambria"/>
          <w:noProof/>
          <w:position w:val="-178"/>
        </w:rPr>
        <w:drawing>
          <wp:inline distT="0" distB="0" distL="0" distR="0">
            <wp:extent cx="2417445" cy="2242185"/>
            <wp:effectExtent l="0" t="0" r="0" b="5715"/>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17445" cy="2242185"/>
                    </a:xfrm>
                    <a:prstGeom prst="rect">
                      <a:avLst/>
                    </a:prstGeom>
                    <a:noFill/>
                    <a:ln>
                      <a:noFill/>
                    </a:ln>
                  </pic:spPr>
                </pic:pic>
              </a:graphicData>
            </a:graphic>
          </wp:inline>
        </w:drawing>
      </w:r>
      <w:r>
        <w:rPr>
          <w:rFonts w:ascii="Cambria" w:hAnsi="Cambria"/>
          <w:lang w:val="kk-KZ"/>
        </w:rPr>
        <w:t xml:space="preserve">                                     (10)</w:t>
      </w:r>
    </w:p>
    <w:p w:rsidR="00034F43" w:rsidRDefault="00034F43" w:rsidP="00034F43">
      <w:pPr>
        <w:spacing w:line="360" w:lineRule="auto"/>
        <w:jc w:val="both"/>
        <w:rPr>
          <w:rFonts w:ascii="Cambria" w:hAnsi="Cambria"/>
          <w:lang w:val="kk-KZ"/>
        </w:rPr>
      </w:pPr>
      <w:r>
        <w:rPr>
          <w:rFonts w:ascii="Cambria" w:hAnsi="Cambria"/>
          <w:lang w:val="kk-KZ"/>
        </w:rPr>
        <w:t xml:space="preserve">                               </w:t>
      </w:r>
      <w:r>
        <w:rPr>
          <w:rFonts w:ascii="Cambria" w:hAnsi="Cambria"/>
          <w:noProof/>
          <w:position w:val="-16"/>
        </w:rPr>
        <w:drawing>
          <wp:inline distT="0" distB="0" distL="0" distR="0">
            <wp:extent cx="2632075" cy="325755"/>
            <wp:effectExtent l="0" t="0" r="0"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32075" cy="325755"/>
                    </a:xfrm>
                    <a:prstGeom prst="rect">
                      <a:avLst/>
                    </a:prstGeom>
                    <a:noFill/>
                    <a:ln>
                      <a:noFill/>
                    </a:ln>
                  </pic:spPr>
                </pic:pic>
              </a:graphicData>
            </a:graphic>
          </wp:inline>
        </w:drawing>
      </w:r>
      <w:r>
        <w:rPr>
          <w:rFonts w:ascii="Cambria" w:hAnsi="Cambria"/>
          <w:lang w:val="kk-KZ"/>
        </w:rPr>
        <w:t xml:space="preserve">    </w:t>
      </w:r>
    </w:p>
    <w:p w:rsidR="00034F43" w:rsidRDefault="00034F43" w:rsidP="00034F43">
      <w:pPr>
        <w:spacing w:line="360" w:lineRule="auto"/>
        <w:ind w:firstLine="567"/>
        <w:jc w:val="both"/>
        <w:rPr>
          <w:rFonts w:ascii="Cambria" w:hAnsi="Cambria"/>
          <w:lang w:val="kk-KZ"/>
        </w:rPr>
      </w:pPr>
      <w:r>
        <w:rPr>
          <w:rFonts w:ascii="Cambria" w:hAnsi="Cambria"/>
          <w:lang w:val="kk-KZ"/>
        </w:rPr>
        <w:t xml:space="preserve">Олай болса, келтірілген мысалда екінші қосылыс біріншісіне қарағанда берік болып саналады, себебі </w:t>
      </w:r>
      <w:r>
        <w:rPr>
          <w:rFonts w:ascii="Cambria" w:hAnsi="Cambria"/>
          <w:noProof/>
          <w:position w:val="-14"/>
        </w:rPr>
        <w:drawing>
          <wp:inline distT="0" distB="0" distL="0" distR="0">
            <wp:extent cx="2679700" cy="278130"/>
            <wp:effectExtent l="0" t="0" r="6350" b="7620"/>
            <wp:docPr id="19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79700" cy="278130"/>
                    </a:xfrm>
                    <a:prstGeom prst="rect">
                      <a:avLst/>
                    </a:prstGeom>
                    <a:noFill/>
                    <a:ln>
                      <a:noFill/>
                    </a:ln>
                  </pic:spPr>
                </pic:pic>
              </a:graphicData>
            </a:graphic>
          </wp:inline>
        </w:drawing>
      </w:r>
      <w:r>
        <w:rPr>
          <w:rFonts w:ascii="Cambria" w:hAnsi="Cambria"/>
          <w:lang w:val="kk-KZ"/>
        </w:rPr>
        <w:t xml:space="preserve">. </w:t>
      </w:r>
    </w:p>
    <w:p w:rsidR="00034F43" w:rsidRDefault="00034F43" w:rsidP="00034F43">
      <w:pPr>
        <w:spacing w:line="360" w:lineRule="auto"/>
        <w:ind w:firstLine="567"/>
        <w:jc w:val="both"/>
        <w:rPr>
          <w:rFonts w:ascii="Cambria" w:hAnsi="Cambria"/>
          <w:lang w:val="kk-KZ"/>
        </w:rPr>
      </w:pPr>
      <w:r>
        <w:rPr>
          <w:rFonts w:ascii="Cambria" w:hAnsi="Cambria"/>
          <w:lang w:val="kk-KZ"/>
        </w:rPr>
        <w:t>Күшті электролиттерге суда жақсы еритін тұздар жатады, ал қышқылдар мен негіздердің күшті не әлсіз болуы молекуладағы байланыс полюстілігі мен беріктілігіне тәуелді, енді соны қарастырайық.</w:t>
      </w:r>
    </w:p>
    <w:p w:rsidR="00034F43" w:rsidRDefault="00034F43" w:rsidP="00034F43">
      <w:pPr>
        <w:spacing w:line="360" w:lineRule="auto"/>
        <w:jc w:val="center"/>
        <w:rPr>
          <w:rFonts w:ascii="Cambria" w:hAnsi="Cambria"/>
          <w:b/>
          <w:lang w:val="kk-KZ"/>
        </w:rPr>
      </w:pPr>
    </w:p>
    <w:p w:rsidR="00034F43" w:rsidRDefault="00034F43" w:rsidP="00034F43">
      <w:pPr>
        <w:spacing w:line="360" w:lineRule="auto"/>
        <w:jc w:val="center"/>
        <w:rPr>
          <w:rFonts w:ascii="Cambria" w:hAnsi="Cambria"/>
          <w:b/>
          <w:lang w:val="kk-KZ"/>
        </w:rPr>
      </w:pPr>
      <w:r>
        <w:rPr>
          <w:rFonts w:ascii="Cambria" w:hAnsi="Cambria"/>
          <w:b/>
          <w:lang w:val="kk-KZ"/>
        </w:rPr>
        <w:t>10.4 Гидроксидтердің қышқылдық-негіздік диссоциациялануы</w:t>
      </w:r>
    </w:p>
    <w:p w:rsidR="00034F43" w:rsidRDefault="00034F43" w:rsidP="00034F43">
      <w:pPr>
        <w:spacing w:line="360" w:lineRule="auto"/>
        <w:jc w:val="center"/>
        <w:rPr>
          <w:rFonts w:ascii="Cambria" w:hAnsi="Cambria"/>
          <w:b/>
          <w:lang w:val="kk-KZ"/>
        </w:rPr>
      </w:pPr>
    </w:p>
    <w:p w:rsidR="00034F43" w:rsidRDefault="00034F43" w:rsidP="00034F43">
      <w:pPr>
        <w:spacing w:line="360" w:lineRule="auto"/>
        <w:ind w:firstLine="567"/>
        <w:jc w:val="both"/>
        <w:rPr>
          <w:rFonts w:ascii="Cambria" w:hAnsi="Cambria"/>
          <w:b/>
          <w:lang w:val="kk-KZ"/>
        </w:rPr>
      </w:pPr>
      <w:r>
        <w:rPr>
          <w:rFonts w:ascii="Cambria" w:hAnsi="Cambria"/>
          <w:lang w:val="kk-KZ"/>
        </w:rPr>
        <w:t>Оттексіз қышқылдардың жалпы формуласы – Н</w:t>
      </w:r>
      <w:r>
        <w:rPr>
          <w:rFonts w:ascii="Cambria" w:hAnsi="Cambria"/>
          <w:vertAlign w:val="subscript"/>
          <w:lang w:val="kk-KZ"/>
        </w:rPr>
        <w:t>х</w:t>
      </w:r>
      <w:r>
        <w:rPr>
          <w:rFonts w:ascii="Cambria" w:hAnsi="Cambria"/>
          <w:lang w:val="kk-KZ"/>
        </w:rPr>
        <w:t>R (R – Г, S, Se, Te)</w:t>
      </w:r>
    </w:p>
    <w:p w:rsidR="00034F43" w:rsidRDefault="00034F43" w:rsidP="00034F43">
      <w:pPr>
        <w:spacing w:line="360" w:lineRule="auto"/>
        <w:jc w:val="center"/>
        <w:rPr>
          <w:rFonts w:ascii="Cambria" w:hAnsi="Cambria"/>
          <w:lang w:val="kk-KZ"/>
        </w:rPr>
      </w:pPr>
      <w:r>
        <w:rPr>
          <w:rFonts w:ascii="Cambria" w:hAnsi="Cambria"/>
          <w:lang w:val="kk-KZ"/>
        </w:rPr>
        <w:t>Н</w:t>
      </w:r>
      <w:r>
        <w:rPr>
          <w:rFonts w:ascii="Cambria" w:hAnsi="Cambria"/>
          <w:vertAlign w:val="subscript"/>
          <w:lang w:val="kk-KZ"/>
        </w:rPr>
        <w:t>х</w:t>
      </w:r>
      <w:r>
        <w:rPr>
          <w:rFonts w:ascii="Cambria" w:hAnsi="Cambria"/>
          <w:lang w:val="kk-KZ"/>
        </w:rPr>
        <w:t>R↔ хH</w:t>
      </w:r>
      <w:r>
        <w:rPr>
          <w:rFonts w:ascii="Cambria" w:hAnsi="Cambria"/>
          <w:vertAlign w:val="superscript"/>
          <w:lang w:val="kk-KZ"/>
        </w:rPr>
        <w:t>+</w:t>
      </w:r>
      <w:r>
        <w:rPr>
          <w:rFonts w:ascii="Cambria" w:hAnsi="Cambria"/>
          <w:lang w:val="kk-KZ"/>
        </w:rPr>
        <w:t xml:space="preserve"> + R</w:t>
      </w:r>
      <w:r>
        <w:rPr>
          <w:rFonts w:ascii="Cambria" w:hAnsi="Cambria"/>
          <w:vertAlign w:val="superscript"/>
          <w:lang w:val="kk-KZ"/>
        </w:rPr>
        <w:t>х-</w:t>
      </w:r>
    </w:p>
    <w:p w:rsidR="00034F43" w:rsidRDefault="00034F43" w:rsidP="00034F43">
      <w:pPr>
        <w:spacing w:line="360" w:lineRule="auto"/>
        <w:ind w:firstLine="567"/>
        <w:jc w:val="both"/>
        <w:rPr>
          <w:rFonts w:ascii="Cambria" w:hAnsi="Cambria"/>
          <w:lang w:val="kk-KZ"/>
        </w:rPr>
      </w:pPr>
      <w:r>
        <w:rPr>
          <w:rFonts w:ascii="Cambria" w:hAnsi="Cambria"/>
          <w:lang w:val="kk-KZ"/>
        </w:rPr>
        <w:t>Галогенді сутек қышқылдарының қатарын жазсақ: HF - HCI - HBr  - HI осы көрсетілген бағытта қышқылдық қасиет артады, оның себебі галогенид иондарының радиустары артады да, сутек ионымен байланыс күші азаяды. Осы заңдылық VIА топшасының элементтері үшін де орындалады.</w:t>
      </w:r>
    </w:p>
    <w:p w:rsidR="00034F43" w:rsidRDefault="00034F43" w:rsidP="00034F43">
      <w:pPr>
        <w:spacing w:line="360" w:lineRule="auto"/>
        <w:ind w:firstLine="567"/>
        <w:jc w:val="both"/>
        <w:rPr>
          <w:rFonts w:ascii="Cambria" w:hAnsi="Cambria"/>
          <w:lang w:val="kk-KZ"/>
        </w:rPr>
      </w:pPr>
      <w:r>
        <w:rPr>
          <w:rFonts w:ascii="Cambria" w:hAnsi="Cambria"/>
          <w:lang w:val="kk-KZ"/>
        </w:rPr>
        <w:lastRenderedPageBreak/>
        <w:t>Ал, элемент оксидтерінің гидраттарды негіздерше және қышқылдарша да диссоциацияланады.</w:t>
      </w:r>
    </w:p>
    <w:p w:rsidR="00034F43" w:rsidRDefault="00034F43" w:rsidP="00034F43">
      <w:pPr>
        <w:spacing w:line="360" w:lineRule="auto"/>
        <w:rPr>
          <w:rFonts w:ascii="Cambria" w:hAnsi="Cambria"/>
          <w:lang w:val="kk-KZ"/>
        </w:rPr>
      </w:pPr>
    </w:p>
    <w:p w:rsidR="00034F43" w:rsidRDefault="00034F43" w:rsidP="00034F43">
      <w:pPr>
        <w:spacing w:line="360" w:lineRule="auto"/>
        <w:rPr>
          <w:rFonts w:ascii="Cambria" w:hAnsi="Cambria"/>
          <w:lang w:val="kk-KZ"/>
        </w:rPr>
      </w:pPr>
    </w:p>
    <w:p w:rsidR="00034F43" w:rsidRDefault="00034F43" w:rsidP="00034F43">
      <w:pPr>
        <w:spacing w:line="360" w:lineRule="auto"/>
        <w:rPr>
          <w:rFonts w:ascii="Cambria" w:hAnsi="Cambria"/>
          <w:lang w:val="kk-KZ"/>
        </w:rPr>
      </w:pPr>
    </w:p>
    <w:p w:rsidR="00034F43" w:rsidRDefault="00034F43" w:rsidP="00034F43">
      <w:pPr>
        <w:spacing w:line="360" w:lineRule="auto"/>
        <w:rPr>
          <w:rFonts w:ascii="Cambria" w:hAnsi="Cambria"/>
          <w:lang w:val="kk-KZ"/>
        </w:rPr>
      </w:pPr>
    </w:p>
    <w:p w:rsidR="00034F43" w:rsidRDefault="00034F43" w:rsidP="00034F43">
      <w:pPr>
        <w:spacing w:line="360" w:lineRule="auto"/>
        <w:rPr>
          <w:rFonts w:ascii="Cambria" w:hAnsi="Cambria"/>
          <w:lang w:val="kk-KZ"/>
        </w:rPr>
      </w:pPr>
    </w:p>
    <w:p w:rsidR="00034F43" w:rsidRDefault="00034F43" w:rsidP="00034F43">
      <w:pPr>
        <w:spacing w:line="360" w:lineRule="auto"/>
        <w:rPr>
          <w:rFonts w:ascii="Cambria" w:hAnsi="Cambria"/>
          <w:lang w:val="kk-KZ"/>
        </w:rPr>
      </w:pPr>
    </w:p>
    <w:p w:rsidR="00034F43" w:rsidRDefault="00034F43" w:rsidP="00034F43">
      <w:pPr>
        <w:spacing w:line="360" w:lineRule="auto"/>
        <w:rPr>
          <w:rFonts w:ascii="Cambria" w:hAnsi="Cambria"/>
          <w:lang w:val="kk-KZ"/>
        </w:rPr>
      </w:pPr>
    </w:p>
    <w:p w:rsidR="00034F43" w:rsidRDefault="00034F43" w:rsidP="00034F43">
      <w:pPr>
        <w:spacing w:line="360" w:lineRule="auto"/>
        <w:rPr>
          <w:rFonts w:ascii="Cambria" w:hAnsi="Cambria"/>
          <w:lang w:val="kk-KZ"/>
        </w:rPr>
      </w:pPr>
    </w:p>
    <w:p w:rsidR="00034F43" w:rsidRDefault="00034F43" w:rsidP="00034F43">
      <w:pPr>
        <w:spacing w:line="360" w:lineRule="auto"/>
        <w:rPr>
          <w:rFonts w:ascii="Cambria" w:hAnsi="Cambria"/>
          <w:lang w:val="kk-KZ"/>
        </w:rPr>
      </w:pPr>
      <w:r>
        <w:rPr>
          <w:rFonts w:ascii="Cambria" w:hAnsi="Cambria"/>
          <w:lang w:val="kk-KZ"/>
        </w:rPr>
        <w:t>Кесте 16. Негізгі  топша элементтерінің гидроксидтері</w:t>
      </w:r>
    </w:p>
    <w:p w:rsidR="00034F43" w:rsidRDefault="00034F43" w:rsidP="00034F43">
      <w:pPr>
        <w:spacing w:line="360" w:lineRule="auto"/>
        <w:rPr>
          <w:rFonts w:ascii="Cambria" w:hAnsi="Cambria"/>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948"/>
        <w:gridCol w:w="1286"/>
        <w:gridCol w:w="1224"/>
        <w:gridCol w:w="1193"/>
        <w:gridCol w:w="1135"/>
        <w:gridCol w:w="1134"/>
        <w:gridCol w:w="1134"/>
      </w:tblGrid>
      <w:tr w:rsidR="00034F43" w:rsidTr="001F3688">
        <w:trPr>
          <w:trHeight w:val="612"/>
        </w:trPr>
        <w:tc>
          <w:tcPr>
            <w:tcW w:w="1368" w:type="dxa"/>
            <w:vMerge w:val="restart"/>
            <w:tcBorders>
              <w:top w:val="single" w:sz="4" w:space="0" w:color="auto"/>
              <w:left w:val="single" w:sz="4" w:space="0" w:color="auto"/>
              <w:bottom w:val="single" w:sz="4" w:space="0" w:color="auto"/>
              <w:right w:val="single" w:sz="4" w:space="0" w:color="auto"/>
              <w:tl2br w:val="single" w:sz="4" w:space="0" w:color="auto"/>
            </w:tcBorders>
          </w:tcPr>
          <w:p w:rsidR="00034F43" w:rsidRDefault="00034F43" w:rsidP="001F3688">
            <w:pPr>
              <w:spacing w:line="360" w:lineRule="auto"/>
              <w:jc w:val="right"/>
              <w:rPr>
                <w:rFonts w:ascii="Cambria" w:hAnsi="Cambria"/>
                <w:lang w:val="kk-KZ"/>
              </w:rPr>
            </w:pPr>
            <w:r>
              <w:rPr>
                <w:rFonts w:ascii="Cambria" w:hAnsi="Cambria"/>
                <w:lang w:val="kk-KZ"/>
              </w:rPr>
              <w:t>топ</w:t>
            </w:r>
          </w:p>
          <w:p w:rsidR="00034F43" w:rsidRDefault="00034F43" w:rsidP="001F3688">
            <w:pPr>
              <w:spacing w:line="360" w:lineRule="auto"/>
              <w:rPr>
                <w:rFonts w:ascii="Cambria" w:hAnsi="Cambria"/>
                <w:lang w:val="kk-KZ"/>
              </w:rPr>
            </w:pPr>
          </w:p>
          <w:p w:rsidR="00034F43" w:rsidRDefault="00034F43" w:rsidP="001F3688">
            <w:pPr>
              <w:spacing w:line="360" w:lineRule="auto"/>
              <w:rPr>
                <w:rFonts w:ascii="Cambria" w:hAnsi="Cambria"/>
                <w:lang w:val="kk-KZ"/>
              </w:rPr>
            </w:pPr>
            <w:r>
              <w:rPr>
                <w:rFonts w:ascii="Cambria" w:hAnsi="Cambria"/>
                <w:lang w:val="kk-KZ"/>
              </w:rPr>
              <w:t>қасиет</w:t>
            </w:r>
          </w:p>
        </w:tc>
        <w:tc>
          <w:tcPr>
            <w:tcW w:w="948" w:type="dxa"/>
            <w:tcBorders>
              <w:top w:val="single" w:sz="4" w:space="0" w:color="auto"/>
              <w:left w:val="single" w:sz="4" w:space="0" w:color="auto"/>
              <w:bottom w:val="single" w:sz="4" w:space="0" w:color="auto"/>
              <w:right w:val="single" w:sz="4" w:space="0" w:color="auto"/>
            </w:tcBorders>
            <w:vAlign w:val="center"/>
            <w:hideMark/>
          </w:tcPr>
          <w:p w:rsidR="00034F43" w:rsidRDefault="00034F43" w:rsidP="001F3688">
            <w:pPr>
              <w:spacing w:line="360" w:lineRule="auto"/>
              <w:jc w:val="center"/>
              <w:rPr>
                <w:rFonts w:ascii="Cambria" w:hAnsi="Cambria"/>
                <w:lang w:val="en-US"/>
              </w:rPr>
            </w:pPr>
            <w:r>
              <w:rPr>
                <w:rFonts w:ascii="Cambria" w:hAnsi="Cambria"/>
                <w:lang w:val="en-US"/>
              </w:rPr>
              <w:t>I</w:t>
            </w:r>
          </w:p>
        </w:tc>
        <w:tc>
          <w:tcPr>
            <w:tcW w:w="1286" w:type="dxa"/>
            <w:tcBorders>
              <w:top w:val="single" w:sz="4" w:space="0" w:color="auto"/>
              <w:left w:val="single" w:sz="4" w:space="0" w:color="auto"/>
              <w:bottom w:val="single" w:sz="4" w:space="0" w:color="auto"/>
              <w:right w:val="single" w:sz="4" w:space="0" w:color="auto"/>
            </w:tcBorders>
            <w:vAlign w:val="center"/>
            <w:hideMark/>
          </w:tcPr>
          <w:p w:rsidR="00034F43" w:rsidRDefault="00034F43" w:rsidP="001F3688">
            <w:pPr>
              <w:spacing w:line="360" w:lineRule="auto"/>
              <w:jc w:val="center"/>
              <w:rPr>
                <w:rFonts w:ascii="Cambria" w:hAnsi="Cambria"/>
                <w:lang w:val="en-US"/>
              </w:rPr>
            </w:pPr>
            <w:r>
              <w:rPr>
                <w:rFonts w:ascii="Cambria" w:hAnsi="Cambria"/>
                <w:lang w:val="en-US"/>
              </w:rPr>
              <w:t>II</w:t>
            </w:r>
          </w:p>
        </w:tc>
        <w:tc>
          <w:tcPr>
            <w:tcW w:w="1224" w:type="dxa"/>
            <w:tcBorders>
              <w:top w:val="single" w:sz="4" w:space="0" w:color="auto"/>
              <w:left w:val="single" w:sz="4" w:space="0" w:color="auto"/>
              <w:bottom w:val="single" w:sz="4" w:space="0" w:color="auto"/>
              <w:right w:val="single" w:sz="4" w:space="0" w:color="auto"/>
            </w:tcBorders>
            <w:vAlign w:val="center"/>
            <w:hideMark/>
          </w:tcPr>
          <w:p w:rsidR="00034F43" w:rsidRDefault="00034F43" w:rsidP="001F3688">
            <w:pPr>
              <w:spacing w:line="360" w:lineRule="auto"/>
              <w:jc w:val="center"/>
              <w:rPr>
                <w:rFonts w:ascii="Cambria" w:hAnsi="Cambria"/>
                <w:lang w:val="en-US"/>
              </w:rPr>
            </w:pPr>
            <w:r>
              <w:rPr>
                <w:rFonts w:ascii="Cambria" w:hAnsi="Cambria"/>
                <w:lang w:val="en-US"/>
              </w:rPr>
              <w:t>III</w:t>
            </w:r>
          </w:p>
        </w:tc>
        <w:tc>
          <w:tcPr>
            <w:tcW w:w="1193" w:type="dxa"/>
            <w:tcBorders>
              <w:top w:val="single" w:sz="4" w:space="0" w:color="auto"/>
              <w:left w:val="single" w:sz="4" w:space="0" w:color="auto"/>
              <w:bottom w:val="single" w:sz="4" w:space="0" w:color="auto"/>
              <w:right w:val="single" w:sz="4" w:space="0" w:color="auto"/>
            </w:tcBorders>
            <w:vAlign w:val="center"/>
            <w:hideMark/>
          </w:tcPr>
          <w:p w:rsidR="00034F43" w:rsidRDefault="00034F43" w:rsidP="001F3688">
            <w:pPr>
              <w:spacing w:line="360" w:lineRule="auto"/>
              <w:jc w:val="center"/>
              <w:rPr>
                <w:rFonts w:ascii="Cambria" w:hAnsi="Cambria"/>
                <w:lang w:val="en-US"/>
              </w:rPr>
            </w:pPr>
            <w:r>
              <w:rPr>
                <w:rFonts w:ascii="Cambria" w:hAnsi="Cambria"/>
                <w:lang w:val="en-US"/>
              </w:rPr>
              <w:t>IV</w:t>
            </w:r>
          </w:p>
        </w:tc>
        <w:tc>
          <w:tcPr>
            <w:tcW w:w="1135" w:type="dxa"/>
            <w:tcBorders>
              <w:top w:val="single" w:sz="4" w:space="0" w:color="auto"/>
              <w:left w:val="single" w:sz="4" w:space="0" w:color="auto"/>
              <w:bottom w:val="single" w:sz="4" w:space="0" w:color="auto"/>
              <w:right w:val="single" w:sz="4" w:space="0" w:color="auto"/>
            </w:tcBorders>
            <w:vAlign w:val="center"/>
            <w:hideMark/>
          </w:tcPr>
          <w:p w:rsidR="00034F43" w:rsidRDefault="00034F43" w:rsidP="001F3688">
            <w:pPr>
              <w:spacing w:line="360" w:lineRule="auto"/>
              <w:jc w:val="center"/>
              <w:rPr>
                <w:rFonts w:ascii="Cambria" w:hAnsi="Cambria"/>
                <w:lang w:val="en-US"/>
              </w:rPr>
            </w:pPr>
            <w:r>
              <w:rPr>
                <w:rFonts w:ascii="Cambria" w:hAnsi="Cambria"/>
                <w:lang w:val="en-US"/>
              </w:rPr>
              <w:t>V</w:t>
            </w:r>
          </w:p>
        </w:tc>
        <w:tc>
          <w:tcPr>
            <w:tcW w:w="1134" w:type="dxa"/>
            <w:tcBorders>
              <w:top w:val="single" w:sz="4" w:space="0" w:color="auto"/>
              <w:left w:val="single" w:sz="4" w:space="0" w:color="auto"/>
              <w:bottom w:val="single" w:sz="4" w:space="0" w:color="auto"/>
              <w:right w:val="single" w:sz="4" w:space="0" w:color="auto"/>
            </w:tcBorders>
            <w:vAlign w:val="center"/>
            <w:hideMark/>
          </w:tcPr>
          <w:p w:rsidR="00034F43" w:rsidRDefault="00034F43" w:rsidP="001F3688">
            <w:pPr>
              <w:spacing w:line="360" w:lineRule="auto"/>
              <w:jc w:val="center"/>
              <w:rPr>
                <w:rFonts w:ascii="Cambria" w:hAnsi="Cambria"/>
                <w:lang w:val="en-US"/>
              </w:rPr>
            </w:pPr>
            <w:r>
              <w:rPr>
                <w:rFonts w:ascii="Cambria" w:hAnsi="Cambria"/>
                <w:lang w:val="en-US"/>
              </w:rPr>
              <w:t>VI</w:t>
            </w:r>
          </w:p>
        </w:tc>
        <w:tc>
          <w:tcPr>
            <w:tcW w:w="1134" w:type="dxa"/>
            <w:tcBorders>
              <w:top w:val="single" w:sz="4" w:space="0" w:color="auto"/>
              <w:left w:val="single" w:sz="4" w:space="0" w:color="auto"/>
              <w:bottom w:val="single" w:sz="4" w:space="0" w:color="auto"/>
              <w:right w:val="single" w:sz="4" w:space="0" w:color="auto"/>
            </w:tcBorders>
            <w:vAlign w:val="center"/>
            <w:hideMark/>
          </w:tcPr>
          <w:p w:rsidR="00034F43" w:rsidRDefault="00034F43" w:rsidP="001F3688">
            <w:pPr>
              <w:spacing w:line="360" w:lineRule="auto"/>
              <w:jc w:val="center"/>
              <w:rPr>
                <w:rFonts w:ascii="Cambria" w:hAnsi="Cambria"/>
                <w:lang w:val="en-US"/>
              </w:rPr>
            </w:pPr>
            <w:r>
              <w:rPr>
                <w:rFonts w:ascii="Cambria" w:hAnsi="Cambria"/>
                <w:lang w:val="en-US"/>
              </w:rPr>
              <w:t>VII</w:t>
            </w:r>
          </w:p>
        </w:tc>
      </w:tr>
      <w:tr w:rsidR="00034F43" w:rsidTr="001F3688">
        <w:trPr>
          <w:trHeight w:val="34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34F43" w:rsidRDefault="00034F43" w:rsidP="001F3688">
            <w:pPr>
              <w:rPr>
                <w:rFonts w:ascii="Cambria" w:hAnsi="Cambria"/>
                <w:lang w:val="kk-KZ"/>
              </w:rPr>
            </w:pPr>
          </w:p>
        </w:tc>
        <w:tc>
          <w:tcPr>
            <w:tcW w:w="8054" w:type="dxa"/>
            <w:gridSpan w:val="7"/>
            <w:tcBorders>
              <w:top w:val="single" w:sz="4" w:space="0" w:color="auto"/>
              <w:left w:val="single" w:sz="4" w:space="0" w:color="auto"/>
              <w:bottom w:val="single" w:sz="4" w:space="0" w:color="auto"/>
              <w:right w:val="single" w:sz="4" w:space="0" w:color="auto"/>
            </w:tcBorders>
            <w:vAlign w:val="center"/>
            <w:hideMark/>
          </w:tcPr>
          <w:p w:rsidR="00034F43" w:rsidRDefault="00034F43" w:rsidP="001F3688">
            <w:pPr>
              <w:spacing w:line="360" w:lineRule="auto"/>
              <w:jc w:val="center"/>
              <w:rPr>
                <w:rFonts w:ascii="Cambria" w:hAnsi="Cambria"/>
                <w:lang w:val="kk-KZ"/>
              </w:rPr>
            </w:pPr>
            <w:r>
              <w:rPr>
                <w:rFonts w:ascii="Cambria" w:hAnsi="Cambria"/>
                <w:noProof/>
                <w:position w:val="-6"/>
              </w:rPr>
              <w:drawing>
                <wp:inline distT="0" distB="0" distL="0" distR="0">
                  <wp:extent cx="2870200" cy="429260"/>
                  <wp:effectExtent l="0" t="0" r="0" b="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70200" cy="429260"/>
                          </a:xfrm>
                          <a:prstGeom prst="rect">
                            <a:avLst/>
                          </a:prstGeom>
                          <a:noFill/>
                          <a:ln>
                            <a:noFill/>
                          </a:ln>
                        </pic:spPr>
                      </pic:pic>
                    </a:graphicData>
                  </a:graphic>
                </wp:inline>
              </w:drawing>
            </w:r>
          </w:p>
        </w:tc>
      </w:tr>
      <w:tr w:rsidR="00034F43" w:rsidTr="001F3688">
        <w:trPr>
          <w:trHeight w:hRule="exact" w:val="567"/>
        </w:trPr>
        <w:tc>
          <w:tcPr>
            <w:tcW w:w="1368" w:type="dxa"/>
            <w:vMerge w:val="restart"/>
            <w:tcBorders>
              <w:top w:val="single" w:sz="4" w:space="0" w:color="auto"/>
              <w:left w:val="single" w:sz="4" w:space="0" w:color="auto"/>
              <w:bottom w:val="single" w:sz="4" w:space="0" w:color="auto"/>
              <w:right w:val="single" w:sz="4" w:space="0" w:color="auto"/>
            </w:tcBorders>
            <w:textDirection w:val="btLr"/>
            <w:hideMark/>
          </w:tcPr>
          <w:p w:rsidR="00034F43" w:rsidRDefault="000D6317" w:rsidP="001F3688">
            <w:pPr>
              <w:spacing w:line="360" w:lineRule="auto"/>
              <w:ind w:left="113" w:right="113"/>
              <w:jc w:val="center"/>
              <w:rPr>
                <w:rFonts w:ascii="Cambria" w:hAnsi="Cambria"/>
                <w:lang w:val="kk-KZ"/>
              </w:rPr>
            </w:pPr>
            <w:r w:rsidRPr="000D6317">
              <w:rPr>
                <w:noProof/>
              </w:rPr>
              <w:pict>
                <v:line id="Прямая соединительная линия 396" o:spid="_x0000_s1026" style="position:absolute;left:0;text-align:left;z-index:251664384;visibility:visible;mso-position-horizontal-relative:text;mso-position-vertical-relative:text" from="51.75pt,-134.05pt" to="51.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">
                  <v:stroke endarrow="block"/>
                </v:line>
              </w:pict>
            </w:r>
            <w:r w:rsidR="00034F43">
              <w:rPr>
                <w:rFonts w:ascii="Cambria" w:hAnsi="Cambria"/>
                <w:lang w:val="kk-KZ"/>
              </w:rPr>
              <w:t>Негіздік қасиеттері артады</w:t>
            </w:r>
          </w:p>
        </w:tc>
        <w:tc>
          <w:tcPr>
            <w:tcW w:w="948" w:type="dxa"/>
            <w:tcBorders>
              <w:top w:val="single" w:sz="4" w:space="0" w:color="auto"/>
              <w:left w:val="single" w:sz="4" w:space="0" w:color="auto"/>
              <w:bottom w:val="single" w:sz="6" w:space="0" w:color="auto"/>
              <w:right w:val="single" w:sz="8" w:space="0" w:color="auto"/>
            </w:tcBorders>
            <w:vAlign w:val="center"/>
            <w:hideMark/>
          </w:tcPr>
          <w:p w:rsidR="00034F43" w:rsidRDefault="00034F43" w:rsidP="001F3688">
            <w:pPr>
              <w:spacing w:line="360" w:lineRule="auto"/>
              <w:jc w:val="center"/>
              <w:rPr>
                <w:rFonts w:ascii="Cambria" w:hAnsi="Cambria"/>
                <w:lang w:val="en-US"/>
              </w:rPr>
            </w:pPr>
            <w:proofErr w:type="spellStart"/>
            <w:r>
              <w:rPr>
                <w:rFonts w:ascii="Cambria" w:hAnsi="Cambria"/>
                <w:lang w:val="en-US"/>
              </w:rPr>
              <w:t>LiOH</w:t>
            </w:r>
            <w:proofErr w:type="spellEnd"/>
          </w:p>
        </w:tc>
        <w:tc>
          <w:tcPr>
            <w:tcW w:w="1286" w:type="dxa"/>
            <w:tcBorders>
              <w:top w:val="single" w:sz="4" w:space="0" w:color="auto"/>
              <w:left w:val="single" w:sz="8" w:space="0" w:color="auto"/>
              <w:bottom w:val="single" w:sz="8" w:space="0" w:color="auto"/>
              <w:right w:val="single" w:sz="12" w:space="0" w:color="auto"/>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Be(OH)</w:t>
            </w:r>
            <w:r>
              <w:rPr>
                <w:rFonts w:ascii="Cambria" w:hAnsi="Cambria"/>
                <w:vertAlign w:val="subscript"/>
                <w:lang w:val="en-US"/>
              </w:rPr>
              <w:t>2</w:t>
            </w:r>
          </w:p>
        </w:tc>
        <w:tc>
          <w:tcPr>
            <w:tcW w:w="1224" w:type="dxa"/>
            <w:tcBorders>
              <w:top w:val="single" w:sz="4" w:space="0" w:color="auto"/>
              <w:left w:val="single" w:sz="12" w:space="0" w:color="auto"/>
              <w:bottom w:val="single" w:sz="4" w:space="0" w:color="auto"/>
              <w:right w:val="nil"/>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H</w:t>
            </w:r>
            <w:r>
              <w:rPr>
                <w:rFonts w:ascii="Cambria" w:hAnsi="Cambria"/>
                <w:vertAlign w:val="subscript"/>
                <w:lang w:val="en-US"/>
              </w:rPr>
              <w:t>3</w:t>
            </w:r>
            <w:r>
              <w:rPr>
                <w:rFonts w:ascii="Cambria" w:hAnsi="Cambria"/>
                <w:lang w:val="en-US"/>
              </w:rPr>
              <w:t>BO</w:t>
            </w:r>
            <w:r>
              <w:rPr>
                <w:rFonts w:ascii="Cambria" w:hAnsi="Cambria"/>
                <w:vertAlign w:val="subscript"/>
                <w:lang w:val="en-US"/>
              </w:rPr>
              <w:t>3</w:t>
            </w:r>
          </w:p>
        </w:tc>
        <w:tc>
          <w:tcPr>
            <w:tcW w:w="1193" w:type="dxa"/>
            <w:tcBorders>
              <w:top w:val="single" w:sz="4" w:space="0" w:color="auto"/>
              <w:left w:val="nil"/>
              <w:bottom w:val="nil"/>
              <w:right w:val="single" w:sz="12" w:space="0" w:color="auto"/>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H</w:t>
            </w:r>
            <w:r>
              <w:rPr>
                <w:rFonts w:ascii="Cambria" w:hAnsi="Cambria"/>
                <w:vertAlign w:val="subscript"/>
                <w:lang w:val="en-US"/>
              </w:rPr>
              <w:t>2</w:t>
            </w:r>
            <w:r>
              <w:rPr>
                <w:rFonts w:ascii="Cambria" w:hAnsi="Cambria"/>
                <w:lang w:val="en-US"/>
              </w:rPr>
              <w:t>CO</w:t>
            </w:r>
            <w:r>
              <w:rPr>
                <w:rFonts w:ascii="Cambria" w:hAnsi="Cambria"/>
                <w:vertAlign w:val="subscript"/>
                <w:lang w:val="en-US"/>
              </w:rPr>
              <w:t>3</w:t>
            </w:r>
          </w:p>
        </w:tc>
        <w:tc>
          <w:tcPr>
            <w:tcW w:w="1135" w:type="dxa"/>
            <w:tcBorders>
              <w:top w:val="single" w:sz="4" w:space="0" w:color="auto"/>
              <w:left w:val="single" w:sz="12" w:space="0" w:color="auto"/>
              <w:bottom w:val="single" w:sz="12" w:space="0" w:color="auto"/>
              <w:right w:val="nil"/>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HNO</w:t>
            </w:r>
            <w:r>
              <w:rPr>
                <w:rFonts w:ascii="Cambria" w:hAnsi="Cambria"/>
                <w:vertAlign w:val="subscript"/>
                <w:lang w:val="en-US"/>
              </w:rPr>
              <w:t>3</w:t>
            </w:r>
          </w:p>
        </w:tc>
        <w:tc>
          <w:tcPr>
            <w:tcW w:w="1134" w:type="dxa"/>
            <w:tcBorders>
              <w:top w:val="single" w:sz="4" w:space="0" w:color="auto"/>
              <w:left w:val="nil"/>
              <w:bottom w:val="nil"/>
              <w:right w:val="nil"/>
            </w:tcBorders>
            <w:vAlign w:val="center"/>
            <w:hideMark/>
          </w:tcPr>
          <w:p w:rsidR="00034F43" w:rsidRDefault="00034F43" w:rsidP="001F3688">
            <w:pPr>
              <w:spacing w:line="360" w:lineRule="auto"/>
              <w:jc w:val="center"/>
              <w:rPr>
                <w:rFonts w:ascii="Cambria" w:hAnsi="Cambria"/>
                <w:lang w:val="en-US"/>
              </w:rPr>
            </w:pPr>
            <w:r>
              <w:rPr>
                <w:rFonts w:ascii="Cambria" w:hAnsi="Cambria"/>
                <w:lang w:val="en-US"/>
              </w:rPr>
              <w:t>––</w:t>
            </w:r>
          </w:p>
        </w:tc>
        <w:tc>
          <w:tcPr>
            <w:tcW w:w="1134" w:type="dxa"/>
            <w:tcBorders>
              <w:top w:val="single" w:sz="4" w:space="0" w:color="auto"/>
              <w:left w:val="nil"/>
              <w:bottom w:val="nil"/>
              <w:right w:val="single" w:sz="4" w:space="0" w:color="auto"/>
            </w:tcBorders>
            <w:vAlign w:val="center"/>
            <w:hideMark/>
          </w:tcPr>
          <w:p w:rsidR="00034F43" w:rsidRDefault="00034F43" w:rsidP="001F3688">
            <w:pPr>
              <w:spacing w:line="360" w:lineRule="auto"/>
              <w:jc w:val="center"/>
              <w:rPr>
                <w:rFonts w:ascii="Cambria" w:hAnsi="Cambria"/>
                <w:lang w:val="kk-KZ"/>
              </w:rPr>
            </w:pPr>
            <w:r>
              <w:rPr>
                <w:rFonts w:ascii="Cambria" w:hAnsi="Cambria"/>
                <w:lang w:val="en-US"/>
              </w:rPr>
              <w:t>––</w:t>
            </w:r>
          </w:p>
        </w:tc>
      </w:tr>
      <w:tr w:rsidR="00034F43" w:rsidTr="001F3688">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34F43" w:rsidRDefault="00034F43" w:rsidP="001F3688">
            <w:pPr>
              <w:rPr>
                <w:rFonts w:ascii="Cambria" w:hAnsi="Cambria"/>
                <w:lang w:val="kk-KZ"/>
              </w:rPr>
            </w:pPr>
          </w:p>
        </w:tc>
        <w:tc>
          <w:tcPr>
            <w:tcW w:w="948" w:type="dxa"/>
            <w:tcBorders>
              <w:top w:val="single" w:sz="6" w:space="0" w:color="auto"/>
              <w:left w:val="single" w:sz="4" w:space="0" w:color="auto"/>
              <w:bottom w:val="nil"/>
              <w:right w:val="single" w:sz="6" w:space="0" w:color="auto"/>
            </w:tcBorders>
            <w:vAlign w:val="center"/>
            <w:hideMark/>
          </w:tcPr>
          <w:p w:rsidR="00034F43" w:rsidRDefault="00034F43" w:rsidP="001F3688">
            <w:pPr>
              <w:spacing w:line="360" w:lineRule="auto"/>
              <w:jc w:val="center"/>
              <w:rPr>
                <w:rFonts w:ascii="Cambria" w:hAnsi="Cambria"/>
                <w:lang w:val="en-US"/>
              </w:rPr>
            </w:pPr>
            <w:proofErr w:type="spellStart"/>
            <w:r>
              <w:rPr>
                <w:rFonts w:ascii="Cambria" w:hAnsi="Cambria"/>
                <w:lang w:val="en-US"/>
              </w:rPr>
              <w:t>NaOH</w:t>
            </w:r>
            <w:proofErr w:type="spellEnd"/>
          </w:p>
        </w:tc>
        <w:tc>
          <w:tcPr>
            <w:tcW w:w="1286" w:type="dxa"/>
            <w:tcBorders>
              <w:top w:val="single" w:sz="8" w:space="0" w:color="auto"/>
              <w:left w:val="single" w:sz="6" w:space="0" w:color="auto"/>
              <w:bottom w:val="single" w:sz="6" w:space="0" w:color="auto"/>
              <w:right w:val="single" w:sz="8" w:space="0" w:color="auto"/>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Mg(OH)</w:t>
            </w:r>
            <w:r>
              <w:rPr>
                <w:rFonts w:ascii="Cambria" w:hAnsi="Cambria"/>
                <w:vertAlign w:val="subscript"/>
                <w:lang w:val="en-US"/>
              </w:rPr>
              <w:t>2</w:t>
            </w:r>
          </w:p>
        </w:tc>
        <w:tc>
          <w:tcPr>
            <w:tcW w:w="1224" w:type="dxa"/>
            <w:tcBorders>
              <w:top w:val="single" w:sz="12" w:space="0" w:color="auto"/>
              <w:left w:val="single" w:sz="8" w:space="0" w:color="auto"/>
              <w:bottom w:val="nil"/>
              <w:right w:val="single" w:sz="12" w:space="0" w:color="auto"/>
            </w:tcBorders>
            <w:vAlign w:val="center"/>
            <w:hideMark/>
          </w:tcPr>
          <w:p w:rsidR="00034F43" w:rsidRDefault="00034F43" w:rsidP="001F3688">
            <w:pPr>
              <w:spacing w:line="360" w:lineRule="auto"/>
              <w:jc w:val="center"/>
              <w:rPr>
                <w:rFonts w:ascii="Cambria" w:hAnsi="Cambria"/>
                <w:lang w:val="en-US"/>
              </w:rPr>
            </w:pPr>
            <w:r>
              <w:rPr>
                <w:rFonts w:ascii="Cambria" w:hAnsi="Cambria"/>
                <w:lang w:val="en-US"/>
              </w:rPr>
              <w:t>Al(OH)</w:t>
            </w:r>
            <w:r>
              <w:rPr>
                <w:rFonts w:ascii="Cambria" w:hAnsi="Cambria"/>
                <w:vertAlign w:val="subscript"/>
                <w:lang w:val="en-US"/>
              </w:rPr>
              <w:t>3</w:t>
            </w:r>
          </w:p>
        </w:tc>
        <w:tc>
          <w:tcPr>
            <w:tcW w:w="1193" w:type="dxa"/>
            <w:tcBorders>
              <w:top w:val="nil"/>
              <w:left w:val="single" w:sz="12" w:space="0" w:color="auto"/>
              <w:bottom w:val="nil"/>
              <w:right w:val="nil"/>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H</w:t>
            </w:r>
            <w:r>
              <w:rPr>
                <w:rFonts w:ascii="Cambria" w:hAnsi="Cambria"/>
                <w:vertAlign w:val="subscript"/>
                <w:lang w:val="en-US"/>
              </w:rPr>
              <w:t>4</w:t>
            </w:r>
            <w:r>
              <w:rPr>
                <w:rFonts w:ascii="Cambria" w:hAnsi="Cambria"/>
                <w:lang w:val="en-US"/>
              </w:rPr>
              <w:t>SiO</w:t>
            </w:r>
            <w:r>
              <w:rPr>
                <w:rFonts w:ascii="Cambria" w:hAnsi="Cambria"/>
                <w:vertAlign w:val="subscript"/>
                <w:lang w:val="en-US"/>
              </w:rPr>
              <w:t>4</w:t>
            </w:r>
          </w:p>
        </w:tc>
        <w:tc>
          <w:tcPr>
            <w:tcW w:w="1135" w:type="dxa"/>
            <w:tcBorders>
              <w:top w:val="single" w:sz="12" w:space="0" w:color="auto"/>
              <w:left w:val="nil"/>
              <w:bottom w:val="nil"/>
              <w:right w:val="single" w:sz="12" w:space="0" w:color="auto"/>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H</w:t>
            </w:r>
            <w:r>
              <w:rPr>
                <w:rFonts w:ascii="Cambria" w:hAnsi="Cambria"/>
                <w:vertAlign w:val="subscript"/>
                <w:lang w:val="en-US"/>
              </w:rPr>
              <w:t>3</w:t>
            </w:r>
            <w:r>
              <w:rPr>
                <w:rFonts w:ascii="Cambria" w:hAnsi="Cambria"/>
                <w:lang w:val="en-US"/>
              </w:rPr>
              <w:t>PO</w:t>
            </w:r>
            <w:r>
              <w:rPr>
                <w:rFonts w:ascii="Cambria" w:hAnsi="Cambria"/>
                <w:vertAlign w:val="subscript"/>
                <w:lang w:val="en-US"/>
              </w:rPr>
              <w:t>4</w:t>
            </w:r>
          </w:p>
        </w:tc>
        <w:tc>
          <w:tcPr>
            <w:tcW w:w="1134" w:type="dxa"/>
            <w:tcBorders>
              <w:top w:val="nil"/>
              <w:left w:val="single" w:sz="12" w:space="0" w:color="auto"/>
              <w:bottom w:val="nil"/>
              <w:right w:val="nil"/>
            </w:tcBorders>
            <w:vAlign w:val="center"/>
            <w:hideMark/>
          </w:tcPr>
          <w:p w:rsidR="00034F43" w:rsidRDefault="00034F43" w:rsidP="001F3688">
            <w:pPr>
              <w:spacing w:line="360" w:lineRule="auto"/>
              <w:jc w:val="center"/>
              <w:rPr>
                <w:rFonts w:ascii="Cambria" w:hAnsi="Cambria"/>
                <w:lang w:val="en-US"/>
              </w:rPr>
            </w:pPr>
            <w:r>
              <w:rPr>
                <w:rFonts w:ascii="Cambria" w:hAnsi="Cambria"/>
                <w:lang w:val="en-US"/>
              </w:rPr>
              <w:t>H</w:t>
            </w:r>
            <w:r>
              <w:rPr>
                <w:rFonts w:ascii="Cambria" w:hAnsi="Cambria"/>
                <w:vertAlign w:val="subscript"/>
                <w:lang w:val="en-US"/>
              </w:rPr>
              <w:t>2</w:t>
            </w:r>
            <w:r>
              <w:rPr>
                <w:rFonts w:ascii="Cambria" w:hAnsi="Cambria"/>
                <w:lang w:val="en-US"/>
              </w:rPr>
              <w:t>SO</w:t>
            </w:r>
            <w:r>
              <w:rPr>
                <w:rFonts w:ascii="Cambria" w:hAnsi="Cambria"/>
                <w:vertAlign w:val="subscript"/>
                <w:lang w:val="en-US"/>
              </w:rPr>
              <w:t>4</w:t>
            </w:r>
          </w:p>
        </w:tc>
        <w:tc>
          <w:tcPr>
            <w:tcW w:w="1134" w:type="dxa"/>
            <w:tcBorders>
              <w:top w:val="nil"/>
              <w:left w:val="nil"/>
              <w:bottom w:val="nil"/>
              <w:right w:val="single" w:sz="4" w:space="0" w:color="auto"/>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HClO</w:t>
            </w:r>
            <w:r>
              <w:rPr>
                <w:rFonts w:ascii="Cambria" w:hAnsi="Cambria"/>
                <w:vertAlign w:val="subscript"/>
                <w:lang w:val="en-US"/>
              </w:rPr>
              <w:t>4</w:t>
            </w:r>
          </w:p>
        </w:tc>
      </w:tr>
      <w:tr w:rsidR="00034F43" w:rsidTr="001F3688">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34F43" w:rsidRDefault="00034F43" w:rsidP="001F3688">
            <w:pPr>
              <w:rPr>
                <w:rFonts w:ascii="Cambria" w:hAnsi="Cambria"/>
                <w:lang w:val="kk-KZ"/>
              </w:rPr>
            </w:pPr>
          </w:p>
        </w:tc>
        <w:tc>
          <w:tcPr>
            <w:tcW w:w="948" w:type="dxa"/>
            <w:tcBorders>
              <w:top w:val="nil"/>
              <w:left w:val="single" w:sz="4" w:space="0" w:color="auto"/>
              <w:bottom w:val="nil"/>
              <w:right w:val="nil"/>
            </w:tcBorders>
            <w:vAlign w:val="center"/>
            <w:hideMark/>
          </w:tcPr>
          <w:p w:rsidR="00034F43" w:rsidRDefault="00034F43" w:rsidP="001F3688">
            <w:pPr>
              <w:spacing w:line="360" w:lineRule="auto"/>
              <w:jc w:val="center"/>
              <w:rPr>
                <w:rFonts w:ascii="Cambria" w:hAnsi="Cambria"/>
                <w:lang w:val="en-US"/>
              </w:rPr>
            </w:pPr>
            <w:r>
              <w:rPr>
                <w:rFonts w:ascii="Cambria" w:hAnsi="Cambria"/>
                <w:lang w:val="en-US"/>
              </w:rPr>
              <w:t>KOH</w:t>
            </w:r>
          </w:p>
        </w:tc>
        <w:tc>
          <w:tcPr>
            <w:tcW w:w="1286" w:type="dxa"/>
            <w:tcBorders>
              <w:top w:val="single" w:sz="6" w:space="0" w:color="auto"/>
              <w:left w:val="nil"/>
              <w:bottom w:val="nil"/>
              <w:right w:val="single" w:sz="8" w:space="0" w:color="auto"/>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Ca(OH)</w:t>
            </w:r>
            <w:r>
              <w:rPr>
                <w:rFonts w:ascii="Cambria" w:hAnsi="Cambria"/>
                <w:vertAlign w:val="subscript"/>
                <w:lang w:val="en-US"/>
              </w:rPr>
              <w:t>2</w:t>
            </w:r>
          </w:p>
        </w:tc>
        <w:tc>
          <w:tcPr>
            <w:tcW w:w="1224" w:type="dxa"/>
            <w:tcBorders>
              <w:top w:val="nil"/>
              <w:left w:val="single" w:sz="8" w:space="0" w:color="auto"/>
              <w:bottom w:val="nil"/>
              <w:right w:val="single" w:sz="12" w:space="0" w:color="auto"/>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Ga(OH)</w:t>
            </w:r>
            <w:r>
              <w:rPr>
                <w:rFonts w:ascii="Cambria" w:hAnsi="Cambria"/>
                <w:vertAlign w:val="subscript"/>
                <w:lang w:val="en-US"/>
              </w:rPr>
              <w:t>3</w:t>
            </w:r>
          </w:p>
        </w:tc>
        <w:tc>
          <w:tcPr>
            <w:tcW w:w="1193" w:type="dxa"/>
            <w:tcBorders>
              <w:top w:val="nil"/>
              <w:left w:val="single" w:sz="12" w:space="0" w:color="auto"/>
              <w:bottom w:val="single" w:sz="12" w:space="0" w:color="auto"/>
              <w:right w:val="nil"/>
            </w:tcBorders>
            <w:vAlign w:val="center"/>
            <w:hideMark/>
          </w:tcPr>
          <w:p w:rsidR="00034F43" w:rsidRDefault="00034F43" w:rsidP="001F3688">
            <w:pPr>
              <w:spacing w:line="360" w:lineRule="auto"/>
              <w:jc w:val="center"/>
              <w:rPr>
                <w:rFonts w:ascii="Cambria" w:hAnsi="Cambria"/>
                <w:lang w:val="en-US"/>
              </w:rPr>
            </w:pPr>
            <w:r>
              <w:rPr>
                <w:rFonts w:ascii="Cambria" w:hAnsi="Cambria"/>
                <w:lang w:val="en-US"/>
              </w:rPr>
              <w:t>H</w:t>
            </w:r>
            <w:r>
              <w:rPr>
                <w:rFonts w:ascii="Cambria" w:hAnsi="Cambria"/>
                <w:vertAlign w:val="subscript"/>
                <w:lang w:val="en-US"/>
              </w:rPr>
              <w:t>2</w:t>
            </w:r>
            <w:r>
              <w:rPr>
                <w:rFonts w:ascii="Cambria" w:hAnsi="Cambria"/>
                <w:lang w:val="en-US"/>
              </w:rPr>
              <w:t>GeO</w:t>
            </w:r>
            <w:r>
              <w:rPr>
                <w:rFonts w:ascii="Cambria" w:hAnsi="Cambria"/>
                <w:vertAlign w:val="subscript"/>
                <w:lang w:val="en-US"/>
              </w:rPr>
              <w:t>4</w:t>
            </w:r>
          </w:p>
        </w:tc>
        <w:tc>
          <w:tcPr>
            <w:tcW w:w="1135" w:type="dxa"/>
            <w:tcBorders>
              <w:top w:val="nil"/>
              <w:left w:val="nil"/>
              <w:bottom w:val="nil"/>
              <w:right w:val="single" w:sz="12" w:space="0" w:color="auto"/>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H</w:t>
            </w:r>
            <w:r>
              <w:rPr>
                <w:rFonts w:ascii="Cambria" w:hAnsi="Cambria"/>
                <w:vertAlign w:val="subscript"/>
                <w:lang w:val="en-US"/>
              </w:rPr>
              <w:t>3</w:t>
            </w:r>
            <w:r>
              <w:rPr>
                <w:rFonts w:ascii="Cambria" w:hAnsi="Cambria"/>
                <w:lang w:val="en-US"/>
              </w:rPr>
              <w:t>AsO</w:t>
            </w:r>
            <w:r>
              <w:rPr>
                <w:rFonts w:ascii="Cambria" w:hAnsi="Cambria"/>
                <w:vertAlign w:val="subscript"/>
                <w:lang w:val="en-US"/>
              </w:rPr>
              <w:t>4</w:t>
            </w:r>
          </w:p>
        </w:tc>
        <w:tc>
          <w:tcPr>
            <w:tcW w:w="1134" w:type="dxa"/>
            <w:tcBorders>
              <w:top w:val="nil"/>
              <w:left w:val="single" w:sz="12" w:space="0" w:color="auto"/>
              <w:bottom w:val="single" w:sz="12" w:space="0" w:color="auto"/>
              <w:right w:val="nil"/>
            </w:tcBorders>
            <w:vAlign w:val="center"/>
            <w:hideMark/>
          </w:tcPr>
          <w:p w:rsidR="00034F43" w:rsidRDefault="00034F43" w:rsidP="001F3688">
            <w:pPr>
              <w:spacing w:line="360" w:lineRule="auto"/>
              <w:jc w:val="center"/>
              <w:rPr>
                <w:rFonts w:ascii="Cambria" w:hAnsi="Cambria"/>
                <w:lang w:val="en-US"/>
              </w:rPr>
            </w:pPr>
            <w:r>
              <w:rPr>
                <w:rFonts w:ascii="Cambria" w:hAnsi="Cambria"/>
                <w:lang w:val="en-US"/>
              </w:rPr>
              <w:t>H</w:t>
            </w:r>
            <w:r>
              <w:rPr>
                <w:rFonts w:ascii="Cambria" w:hAnsi="Cambria"/>
                <w:vertAlign w:val="subscript"/>
                <w:lang w:val="en-US"/>
              </w:rPr>
              <w:t>2</w:t>
            </w:r>
            <w:r>
              <w:rPr>
                <w:rFonts w:ascii="Cambria" w:hAnsi="Cambria"/>
                <w:lang w:val="en-US"/>
              </w:rPr>
              <w:t>SeO</w:t>
            </w:r>
            <w:r>
              <w:rPr>
                <w:rFonts w:ascii="Cambria" w:hAnsi="Cambria"/>
                <w:vertAlign w:val="subscript"/>
                <w:lang w:val="en-US"/>
              </w:rPr>
              <w:t>4</w:t>
            </w:r>
          </w:p>
        </w:tc>
        <w:tc>
          <w:tcPr>
            <w:tcW w:w="1134" w:type="dxa"/>
            <w:tcBorders>
              <w:top w:val="nil"/>
              <w:left w:val="nil"/>
              <w:bottom w:val="single" w:sz="12" w:space="0" w:color="auto"/>
              <w:right w:val="single" w:sz="4" w:space="0" w:color="auto"/>
            </w:tcBorders>
            <w:vAlign w:val="center"/>
            <w:hideMark/>
          </w:tcPr>
          <w:p w:rsidR="00034F43" w:rsidRDefault="00034F43" w:rsidP="001F3688">
            <w:pPr>
              <w:spacing w:line="360" w:lineRule="auto"/>
              <w:jc w:val="center"/>
              <w:rPr>
                <w:rFonts w:ascii="Cambria" w:hAnsi="Cambria"/>
                <w:lang w:val="kk-KZ"/>
              </w:rPr>
            </w:pPr>
            <w:r>
              <w:rPr>
                <w:rFonts w:ascii="Cambria" w:hAnsi="Cambria"/>
                <w:lang w:val="en-US"/>
              </w:rPr>
              <w:t>––</w:t>
            </w:r>
          </w:p>
        </w:tc>
      </w:tr>
      <w:tr w:rsidR="00034F43" w:rsidTr="001F3688">
        <w:trPr>
          <w:trHeight w:val="5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34F43" w:rsidRDefault="00034F43" w:rsidP="001F3688">
            <w:pPr>
              <w:rPr>
                <w:rFonts w:ascii="Cambria" w:hAnsi="Cambria"/>
                <w:lang w:val="kk-KZ"/>
              </w:rPr>
            </w:pPr>
          </w:p>
        </w:tc>
        <w:tc>
          <w:tcPr>
            <w:tcW w:w="948" w:type="dxa"/>
            <w:tcBorders>
              <w:top w:val="nil"/>
              <w:left w:val="single" w:sz="4" w:space="0" w:color="auto"/>
              <w:bottom w:val="single" w:sz="4" w:space="0" w:color="auto"/>
              <w:right w:val="nil"/>
            </w:tcBorders>
            <w:vAlign w:val="center"/>
            <w:hideMark/>
          </w:tcPr>
          <w:p w:rsidR="00034F43" w:rsidRDefault="00034F43" w:rsidP="001F3688">
            <w:pPr>
              <w:spacing w:line="360" w:lineRule="auto"/>
              <w:jc w:val="center"/>
              <w:rPr>
                <w:rFonts w:ascii="Cambria" w:hAnsi="Cambria"/>
                <w:lang w:val="en-US"/>
              </w:rPr>
            </w:pPr>
            <w:proofErr w:type="spellStart"/>
            <w:r>
              <w:rPr>
                <w:rFonts w:ascii="Cambria" w:hAnsi="Cambria"/>
                <w:lang w:val="en-US"/>
              </w:rPr>
              <w:t>RbOH</w:t>
            </w:r>
            <w:proofErr w:type="spellEnd"/>
          </w:p>
        </w:tc>
        <w:tc>
          <w:tcPr>
            <w:tcW w:w="1286" w:type="dxa"/>
            <w:tcBorders>
              <w:top w:val="nil"/>
              <w:left w:val="nil"/>
              <w:bottom w:val="single" w:sz="4" w:space="0" w:color="auto"/>
              <w:right w:val="single" w:sz="8" w:space="0" w:color="auto"/>
            </w:tcBorders>
            <w:vAlign w:val="center"/>
            <w:hideMark/>
          </w:tcPr>
          <w:p w:rsidR="00034F43" w:rsidRDefault="00034F43" w:rsidP="001F3688">
            <w:pPr>
              <w:spacing w:line="360" w:lineRule="auto"/>
              <w:jc w:val="center"/>
              <w:rPr>
                <w:rFonts w:ascii="Cambria" w:hAnsi="Cambria"/>
                <w:vertAlign w:val="subscript"/>
                <w:lang w:val="en-US"/>
              </w:rPr>
            </w:pPr>
            <w:proofErr w:type="spellStart"/>
            <w:r>
              <w:rPr>
                <w:rFonts w:ascii="Cambria" w:hAnsi="Cambria"/>
                <w:lang w:val="en-US"/>
              </w:rPr>
              <w:t>Sr</w:t>
            </w:r>
            <w:proofErr w:type="spellEnd"/>
            <w:r>
              <w:rPr>
                <w:rFonts w:ascii="Cambria" w:hAnsi="Cambria"/>
                <w:lang w:val="en-US"/>
              </w:rPr>
              <w:t>(OH)</w:t>
            </w:r>
            <w:r>
              <w:rPr>
                <w:rFonts w:ascii="Cambria" w:hAnsi="Cambria"/>
                <w:vertAlign w:val="subscript"/>
                <w:lang w:val="en-US"/>
              </w:rPr>
              <w:t>2</w:t>
            </w:r>
          </w:p>
        </w:tc>
        <w:tc>
          <w:tcPr>
            <w:tcW w:w="1224" w:type="dxa"/>
            <w:tcBorders>
              <w:top w:val="nil"/>
              <w:left w:val="single" w:sz="8" w:space="0" w:color="auto"/>
              <w:bottom w:val="single" w:sz="4" w:space="0" w:color="auto"/>
              <w:right w:val="nil"/>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In(OH)</w:t>
            </w:r>
            <w:r>
              <w:rPr>
                <w:rFonts w:ascii="Cambria" w:hAnsi="Cambria"/>
                <w:vertAlign w:val="subscript"/>
                <w:lang w:val="en-US"/>
              </w:rPr>
              <w:t>3</w:t>
            </w:r>
          </w:p>
        </w:tc>
        <w:tc>
          <w:tcPr>
            <w:tcW w:w="1193" w:type="dxa"/>
            <w:tcBorders>
              <w:top w:val="single" w:sz="12" w:space="0" w:color="auto"/>
              <w:left w:val="nil"/>
              <w:bottom w:val="single" w:sz="4" w:space="0" w:color="auto"/>
              <w:right w:val="single" w:sz="12" w:space="0" w:color="auto"/>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Sn(OH)</w:t>
            </w:r>
            <w:r>
              <w:rPr>
                <w:rFonts w:ascii="Cambria" w:hAnsi="Cambria"/>
                <w:vertAlign w:val="subscript"/>
                <w:lang w:val="en-US"/>
              </w:rPr>
              <w:t>4</w:t>
            </w:r>
          </w:p>
        </w:tc>
        <w:tc>
          <w:tcPr>
            <w:tcW w:w="1135" w:type="dxa"/>
            <w:tcBorders>
              <w:top w:val="nil"/>
              <w:left w:val="single" w:sz="12" w:space="0" w:color="auto"/>
              <w:bottom w:val="single" w:sz="4" w:space="0" w:color="auto"/>
              <w:right w:val="nil"/>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H</w:t>
            </w:r>
            <w:r>
              <w:rPr>
                <w:rFonts w:ascii="Cambria" w:hAnsi="Cambria"/>
                <w:vertAlign w:val="subscript"/>
                <w:lang w:val="en-US"/>
              </w:rPr>
              <w:t>7</w:t>
            </w:r>
            <w:r>
              <w:rPr>
                <w:rFonts w:ascii="Cambria" w:hAnsi="Cambria"/>
                <w:lang w:val="en-US"/>
              </w:rPr>
              <w:t>SbO</w:t>
            </w:r>
            <w:r>
              <w:rPr>
                <w:rFonts w:ascii="Cambria" w:hAnsi="Cambria"/>
                <w:vertAlign w:val="subscript"/>
                <w:lang w:val="en-US"/>
              </w:rPr>
              <w:t>6</w:t>
            </w:r>
          </w:p>
        </w:tc>
        <w:tc>
          <w:tcPr>
            <w:tcW w:w="1134" w:type="dxa"/>
            <w:tcBorders>
              <w:top w:val="single" w:sz="12" w:space="0" w:color="auto"/>
              <w:left w:val="nil"/>
              <w:bottom w:val="single" w:sz="4" w:space="0" w:color="auto"/>
              <w:right w:val="nil"/>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H</w:t>
            </w:r>
            <w:r>
              <w:rPr>
                <w:rFonts w:ascii="Cambria" w:hAnsi="Cambria"/>
                <w:vertAlign w:val="subscript"/>
                <w:lang w:val="en-US"/>
              </w:rPr>
              <w:t>6</w:t>
            </w:r>
            <w:r>
              <w:rPr>
                <w:rFonts w:ascii="Cambria" w:hAnsi="Cambria"/>
                <w:lang w:val="en-US"/>
              </w:rPr>
              <w:t>TeO</w:t>
            </w:r>
            <w:r>
              <w:rPr>
                <w:rFonts w:ascii="Cambria" w:hAnsi="Cambria"/>
                <w:vertAlign w:val="subscript"/>
                <w:lang w:val="en-US"/>
              </w:rPr>
              <w:t>6</w:t>
            </w:r>
          </w:p>
        </w:tc>
        <w:tc>
          <w:tcPr>
            <w:tcW w:w="1134" w:type="dxa"/>
            <w:tcBorders>
              <w:top w:val="single" w:sz="12" w:space="0" w:color="auto"/>
              <w:left w:val="nil"/>
              <w:bottom w:val="single" w:sz="4" w:space="0" w:color="auto"/>
              <w:right w:val="single" w:sz="4" w:space="0" w:color="auto"/>
            </w:tcBorders>
            <w:vAlign w:val="center"/>
            <w:hideMark/>
          </w:tcPr>
          <w:p w:rsidR="00034F43" w:rsidRDefault="00034F43" w:rsidP="001F3688">
            <w:pPr>
              <w:spacing w:line="360" w:lineRule="auto"/>
              <w:jc w:val="center"/>
              <w:rPr>
                <w:rFonts w:ascii="Cambria" w:hAnsi="Cambria"/>
                <w:vertAlign w:val="subscript"/>
                <w:lang w:val="en-US"/>
              </w:rPr>
            </w:pPr>
            <w:r>
              <w:rPr>
                <w:rFonts w:ascii="Cambria" w:hAnsi="Cambria"/>
                <w:lang w:val="en-US"/>
              </w:rPr>
              <w:t>H</w:t>
            </w:r>
            <w:r>
              <w:rPr>
                <w:rFonts w:ascii="Cambria" w:hAnsi="Cambria"/>
                <w:vertAlign w:val="subscript"/>
                <w:lang w:val="en-US"/>
              </w:rPr>
              <w:t>5</w:t>
            </w:r>
            <w:r>
              <w:rPr>
                <w:rFonts w:ascii="Cambria" w:hAnsi="Cambria"/>
                <w:lang w:val="en-US"/>
              </w:rPr>
              <w:t>JO</w:t>
            </w:r>
            <w:r>
              <w:rPr>
                <w:rFonts w:ascii="Cambria" w:hAnsi="Cambria"/>
                <w:vertAlign w:val="subscript"/>
                <w:lang w:val="en-US"/>
              </w:rPr>
              <w:t>6</w:t>
            </w:r>
          </w:p>
        </w:tc>
      </w:tr>
    </w:tbl>
    <w:p w:rsidR="00034F43" w:rsidRDefault="00034F43" w:rsidP="00034F43">
      <w:pPr>
        <w:spacing w:line="360" w:lineRule="auto"/>
        <w:ind w:firstLine="567"/>
        <w:jc w:val="both"/>
        <w:rPr>
          <w:rFonts w:ascii="Cambria" w:hAnsi="Cambria"/>
          <w:lang w:val="kk-KZ"/>
        </w:rPr>
      </w:pPr>
      <w:r>
        <w:rPr>
          <w:rFonts w:ascii="Cambria" w:hAnsi="Cambria"/>
          <w:lang w:val="kk-KZ"/>
        </w:rPr>
        <w:t>Гидроксидтің негіздік-қышқылдық қасиеті оның суда еру кезінде ерітіндіге бөліп шығаратын ионының табиғатына байланысты.</w:t>
      </w:r>
    </w:p>
    <w:p w:rsidR="00034F43" w:rsidRDefault="00034F43" w:rsidP="00034F43">
      <w:pPr>
        <w:spacing w:line="360" w:lineRule="auto"/>
        <w:ind w:firstLine="567"/>
        <w:jc w:val="both"/>
        <w:rPr>
          <w:rFonts w:ascii="Cambria" w:hAnsi="Cambria"/>
          <w:lang w:val="kk-KZ"/>
        </w:rPr>
      </w:pPr>
      <w:r>
        <w:rPr>
          <w:rFonts w:ascii="Cambria" w:hAnsi="Cambria"/>
          <w:noProof/>
          <w:position w:val="-50"/>
        </w:rPr>
        <w:drawing>
          <wp:inline distT="0" distB="0" distL="0" distR="0">
            <wp:extent cx="4197985" cy="731520"/>
            <wp:effectExtent l="0" t="0" r="0" b="0"/>
            <wp:docPr id="192"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97985" cy="731520"/>
                    </a:xfrm>
                    <a:prstGeom prst="rect">
                      <a:avLst/>
                    </a:prstGeom>
                    <a:noFill/>
                    <a:ln>
                      <a:noFill/>
                    </a:ln>
                  </pic:spPr>
                </pic:pic>
              </a:graphicData>
            </a:graphic>
          </wp:inline>
        </w:drawing>
      </w:r>
    </w:p>
    <w:p w:rsidR="00034F43" w:rsidRDefault="00034F43" w:rsidP="00034F43">
      <w:pPr>
        <w:spacing w:line="360" w:lineRule="auto"/>
        <w:ind w:firstLine="567"/>
        <w:jc w:val="both"/>
        <w:rPr>
          <w:rFonts w:ascii="Cambria" w:hAnsi="Cambria"/>
          <w:lang w:val="kk-KZ"/>
        </w:rPr>
      </w:pPr>
      <w:r>
        <w:rPr>
          <w:rFonts w:ascii="Cambria" w:hAnsi="Cambria"/>
          <w:lang w:val="kk-KZ"/>
        </w:rPr>
        <w:t>Гидроксид диссоциацияланған кезде оның ерітіндіге бөліп шығаратын иондарының табиғаты мына жағдайларға байланысты:</w:t>
      </w:r>
    </w:p>
    <w:p w:rsidR="00034F43" w:rsidRDefault="00034F43" w:rsidP="00034F43">
      <w:pPr>
        <w:spacing w:line="360" w:lineRule="auto"/>
        <w:ind w:left="360"/>
        <w:jc w:val="both"/>
        <w:rPr>
          <w:rFonts w:ascii="Cambria" w:hAnsi="Cambria"/>
          <w:lang w:val="kk-KZ"/>
        </w:rPr>
      </w:pPr>
      <w:r>
        <w:rPr>
          <w:rFonts w:ascii="Cambria" w:hAnsi="Cambria"/>
          <w:lang w:val="kk-KZ"/>
        </w:rPr>
        <w:t>а) молекуладағы байланыс полюстілігіне (Э – орталық ион) ол – гидроксид түзуші элемент табиғатына байланысты,</w:t>
      </w:r>
    </w:p>
    <w:p w:rsidR="00034F43" w:rsidRDefault="00034F43" w:rsidP="00034F43">
      <w:pPr>
        <w:spacing w:line="360" w:lineRule="auto"/>
        <w:ind w:left="360"/>
        <w:jc w:val="both"/>
        <w:rPr>
          <w:rFonts w:ascii="Cambria" w:hAnsi="Cambria"/>
          <w:lang w:val="kk-KZ"/>
        </w:rPr>
      </w:pPr>
      <w:r>
        <w:rPr>
          <w:rFonts w:ascii="Cambria" w:hAnsi="Cambria"/>
          <w:lang w:val="kk-KZ"/>
        </w:rPr>
        <w:t>ә) орталық ионның зарядына,</w:t>
      </w:r>
    </w:p>
    <w:p w:rsidR="00034F43" w:rsidRDefault="00034F43" w:rsidP="00034F43">
      <w:pPr>
        <w:spacing w:line="360" w:lineRule="auto"/>
        <w:ind w:left="360"/>
        <w:jc w:val="both"/>
        <w:rPr>
          <w:rFonts w:ascii="Cambria" w:hAnsi="Cambria"/>
          <w:lang w:val="kk-KZ"/>
        </w:rPr>
      </w:pPr>
      <w:r>
        <w:rPr>
          <w:rFonts w:ascii="Cambria" w:hAnsi="Cambria"/>
          <w:lang w:val="kk-KZ"/>
        </w:rPr>
        <w:t>б) орталық ион радиусына.</w:t>
      </w:r>
    </w:p>
    <w:p w:rsidR="00034F43" w:rsidRDefault="00034F43" w:rsidP="00034F43">
      <w:pPr>
        <w:spacing w:line="360" w:lineRule="auto"/>
        <w:ind w:firstLine="567"/>
        <w:jc w:val="both"/>
        <w:rPr>
          <w:rFonts w:ascii="Cambria" w:hAnsi="Cambria"/>
          <w:lang w:val="kk-KZ"/>
        </w:rPr>
      </w:pPr>
      <w:r>
        <w:rPr>
          <w:rFonts w:ascii="Cambria" w:hAnsi="Cambria"/>
          <w:lang w:val="kk-KZ"/>
        </w:rPr>
        <w:t>а) Егер Э – типтік металл болса, онда Э–О арасында байланыс өте полюсті болады, және ол О–Н арасындағы байланыс полюстілігінен жоғары болуына байланысты қосылыс негіздерше диссоциацияланады.</w:t>
      </w:r>
    </w:p>
    <w:p w:rsidR="00034F43" w:rsidRDefault="00034F43" w:rsidP="00034F43">
      <w:pPr>
        <w:spacing w:line="360" w:lineRule="auto"/>
        <w:ind w:firstLine="567"/>
        <w:jc w:val="both"/>
        <w:rPr>
          <w:rFonts w:ascii="Cambria" w:hAnsi="Cambria"/>
          <w:lang w:val="kk-KZ"/>
        </w:rPr>
      </w:pPr>
      <w:r>
        <w:rPr>
          <w:rFonts w:ascii="Cambria" w:hAnsi="Cambria"/>
          <w:lang w:val="kk-KZ"/>
        </w:rPr>
        <w:lastRenderedPageBreak/>
        <w:t>ә) Егер Э – бейметалл болса, онда Э–О арасындағы байланыс полюстілігі  О–Н арасындағы байланыс полюстілігінен кем болады да, зат қышқылдарша иондарға ыдырайды.</w:t>
      </w:r>
    </w:p>
    <w:p w:rsidR="00034F43" w:rsidRDefault="00034F43" w:rsidP="00034F43">
      <w:pPr>
        <w:spacing w:line="360" w:lineRule="auto"/>
        <w:ind w:firstLine="567"/>
        <w:jc w:val="both"/>
        <w:rPr>
          <w:rFonts w:ascii="Cambria" w:hAnsi="Cambria"/>
          <w:lang w:val="kk-KZ"/>
        </w:rPr>
      </w:pPr>
      <w:r>
        <w:rPr>
          <w:rFonts w:ascii="Cambria" w:hAnsi="Cambria"/>
          <w:lang w:val="kk-KZ"/>
        </w:rPr>
        <w:t>в) Егер Э-дің қасиеті металл мен бейметалл аралығында болса, онда Э–О және О–Н полюстілігі шамалас болуына байланысты жағдайға байланысты екі жақты (екідайлы) қасиет көрсетеді.</w:t>
      </w:r>
    </w:p>
    <w:p w:rsidR="00034F43" w:rsidRDefault="00034F43" w:rsidP="00034F43">
      <w:pPr>
        <w:spacing w:line="360" w:lineRule="auto"/>
        <w:ind w:firstLine="567"/>
        <w:jc w:val="both"/>
        <w:rPr>
          <w:rFonts w:ascii="Cambria" w:hAnsi="Cambria"/>
          <w:lang w:val="kk-KZ"/>
        </w:rPr>
      </w:pPr>
      <w:r>
        <w:rPr>
          <w:rFonts w:ascii="Cambria" w:hAnsi="Cambria"/>
          <w:lang w:val="kk-KZ"/>
        </w:rPr>
        <w:t>Период бойынша атом (ион) радиустары кемиді, бейметалдық қасиет артады, олай болса, осы бағытта гидроксидтердің қышқылдың қасиеті артады.</w:t>
      </w:r>
    </w:p>
    <w:p w:rsidR="00034F43" w:rsidRDefault="00034F43" w:rsidP="00034F43">
      <w:pPr>
        <w:spacing w:line="360" w:lineRule="auto"/>
        <w:ind w:firstLine="567"/>
        <w:jc w:val="both"/>
        <w:rPr>
          <w:rFonts w:ascii="Cambria" w:hAnsi="Cambria"/>
          <w:lang w:val="kk-KZ"/>
        </w:rPr>
      </w:pPr>
      <w:r>
        <w:rPr>
          <w:rFonts w:ascii="Cambria" w:hAnsi="Cambria"/>
          <w:lang w:val="kk-KZ"/>
        </w:rPr>
        <w:t>Топ бойынша жоғарыдан төмен қарай атом (ион) радиустары артады, осы бағытта металдық қасиет артады, олай болса, осы бағытта гидроксидтерінің негіздік қасиеті артады.</w:t>
      </w:r>
    </w:p>
    <w:p w:rsidR="00034F43" w:rsidRDefault="00034F43" w:rsidP="00034F43">
      <w:pPr>
        <w:spacing w:line="360" w:lineRule="auto"/>
        <w:ind w:firstLine="567"/>
        <w:jc w:val="both"/>
        <w:rPr>
          <w:rFonts w:ascii="Cambria" w:hAnsi="Cambria"/>
          <w:lang w:val="kk-KZ"/>
        </w:rPr>
      </w:pPr>
      <w:r>
        <w:rPr>
          <w:rFonts w:ascii="Cambria" w:hAnsi="Cambria"/>
          <w:u w:val="single"/>
          <w:lang w:val="kk-KZ"/>
        </w:rPr>
        <w:t>Оттекті қышқылдардың жалпы формуласын ЭО</w:t>
      </w:r>
      <w:r>
        <w:rPr>
          <w:rFonts w:ascii="Cambria" w:hAnsi="Cambria"/>
          <w:u w:val="single"/>
          <w:vertAlign w:val="subscript"/>
          <w:lang w:val="kk-KZ"/>
        </w:rPr>
        <w:t>m</w:t>
      </w:r>
      <w:r>
        <w:rPr>
          <w:rFonts w:ascii="Cambria" w:hAnsi="Cambria"/>
          <w:u w:val="single"/>
          <w:lang w:val="kk-KZ"/>
        </w:rPr>
        <w:t>(ОН)</w:t>
      </w:r>
      <w:r>
        <w:rPr>
          <w:rFonts w:ascii="Cambria" w:hAnsi="Cambria"/>
          <w:u w:val="single"/>
          <w:vertAlign w:val="subscript"/>
          <w:lang w:val="kk-KZ"/>
        </w:rPr>
        <w:t>n</w:t>
      </w:r>
      <w:r>
        <w:rPr>
          <w:rFonts w:ascii="Cambria" w:hAnsi="Cambria"/>
          <w:u w:val="single"/>
          <w:lang w:val="kk-KZ"/>
        </w:rPr>
        <w:t xml:space="preserve"> десек</w:t>
      </w:r>
      <w:r>
        <w:rPr>
          <w:rFonts w:ascii="Cambria" w:hAnsi="Cambria"/>
          <w:lang w:val="kk-KZ"/>
        </w:rPr>
        <w:t>, қышқылдық қасиет  n-нің мәніне қарағанда m-нің мәніне  көбірек тәуелді.</w:t>
      </w:r>
    </w:p>
    <w:p w:rsidR="00034F43" w:rsidRDefault="00034F43" w:rsidP="00034F43">
      <w:pPr>
        <w:spacing w:line="360" w:lineRule="auto"/>
        <w:jc w:val="center"/>
        <w:rPr>
          <w:rFonts w:ascii="Cambria" w:hAnsi="Cambria"/>
        </w:rPr>
      </w:pPr>
      <w:r>
        <w:rPr>
          <w:rFonts w:ascii="Cambria" w:hAnsi="Cambria"/>
          <w:lang w:val="kk-KZ"/>
        </w:rPr>
        <w:t>Э(ОН)</w:t>
      </w:r>
      <w:r>
        <w:rPr>
          <w:rFonts w:ascii="Cambria" w:hAnsi="Cambria"/>
          <w:vertAlign w:val="subscript"/>
          <w:lang w:val="en-US"/>
        </w:rPr>
        <w:t>n</w:t>
      </w:r>
      <w:r>
        <w:rPr>
          <w:rFonts w:ascii="Cambria" w:hAnsi="Cambria"/>
          <w:lang w:val="kk-KZ"/>
        </w:rPr>
        <w:t xml:space="preserve"> – әлсіз</w:t>
      </w:r>
      <w:r>
        <w:rPr>
          <w:rFonts w:ascii="Cambria" w:hAnsi="Cambria"/>
        </w:rPr>
        <w:t xml:space="preserve">  </w:t>
      </w:r>
      <w:r>
        <w:rPr>
          <w:rFonts w:ascii="Cambria" w:hAnsi="Cambria"/>
          <w:lang w:val="kk-KZ"/>
        </w:rPr>
        <w:t xml:space="preserve">рК </w:t>
      </w:r>
      <w:r>
        <w:rPr>
          <w:rFonts w:ascii="Cambria" w:hAnsi="Cambria"/>
        </w:rPr>
        <w:t xml:space="preserve">= 7-10; </w:t>
      </w:r>
      <w:r>
        <w:rPr>
          <w:rFonts w:ascii="Cambria" w:hAnsi="Cambria"/>
          <w:lang w:val="kk-KZ"/>
        </w:rPr>
        <w:t>ЭО(ОН)</w:t>
      </w:r>
      <w:r>
        <w:rPr>
          <w:rFonts w:ascii="Cambria" w:hAnsi="Cambria"/>
          <w:vertAlign w:val="subscript"/>
          <w:lang w:val="en-US"/>
        </w:rPr>
        <w:t>n</w:t>
      </w:r>
      <w:r>
        <w:rPr>
          <w:rFonts w:ascii="Cambria" w:hAnsi="Cambria"/>
          <w:lang w:val="kk-KZ"/>
        </w:rPr>
        <w:t xml:space="preserve"> – орташа (рК</w:t>
      </w:r>
      <w:r>
        <w:rPr>
          <w:rFonts w:ascii="Cambria" w:hAnsi="Cambria"/>
        </w:rPr>
        <w:t>=</w:t>
      </w:r>
      <w:r>
        <w:rPr>
          <w:rFonts w:ascii="Cambria" w:hAnsi="Cambria"/>
          <w:lang w:val="kk-KZ"/>
        </w:rPr>
        <w:t xml:space="preserve"> 1,5-4)</w:t>
      </w:r>
      <w:r>
        <w:rPr>
          <w:rFonts w:ascii="Cambria" w:hAnsi="Cambria"/>
        </w:rPr>
        <w:t>;</w:t>
      </w:r>
    </w:p>
    <w:p w:rsidR="00034F43" w:rsidRDefault="00034F43" w:rsidP="00034F43">
      <w:pPr>
        <w:spacing w:line="360" w:lineRule="auto"/>
        <w:jc w:val="center"/>
        <w:rPr>
          <w:rFonts w:ascii="Cambria" w:hAnsi="Cambria"/>
          <w:lang w:val="kk-KZ"/>
        </w:rPr>
      </w:pPr>
      <w:r>
        <w:rPr>
          <w:rFonts w:ascii="Cambria" w:hAnsi="Cambria"/>
          <w:lang w:val="kk-KZ"/>
        </w:rPr>
        <w:t>ЭО</w:t>
      </w:r>
      <w:r>
        <w:rPr>
          <w:rFonts w:ascii="Cambria" w:hAnsi="Cambria"/>
          <w:vertAlign w:val="subscript"/>
          <w:lang w:val="kk-KZ"/>
        </w:rPr>
        <w:t>2</w:t>
      </w:r>
      <w:r>
        <w:rPr>
          <w:rFonts w:ascii="Cambria" w:hAnsi="Cambria"/>
          <w:lang w:val="kk-KZ"/>
        </w:rPr>
        <w:t>(ОН)</w:t>
      </w:r>
      <w:r>
        <w:rPr>
          <w:rFonts w:ascii="Cambria" w:hAnsi="Cambria"/>
          <w:vertAlign w:val="subscript"/>
          <w:lang w:val="en-US"/>
        </w:rPr>
        <w:t>n</w:t>
      </w:r>
      <w:r>
        <w:rPr>
          <w:rFonts w:ascii="Cambria" w:hAnsi="Cambria"/>
          <w:lang w:val="kk-KZ"/>
        </w:rPr>
        <w:t xml:space="preserve"> – күшті рК= 0-1,4; ЭО</w:t>
      </w:r>
      <w:r>
        <w:rPr>
          <w:rFonts w:ascii="Cambria" w:hAnsi="Cambria"/>
          <w:vertAlign w:val="subscript"/>
          <w:lang w:val="kk-KZ"/>
        </w:rPr>
        <w:t>3</w:t>
      </w:r>
      <w:r>
        <w:rPr>
          <w:rFonts w:ascii="Cambria" w:hAnsi="Cambria"/>
          <w:lang w:val="kk-KZ"/>
        </w:rPr>
        <w:t>(ОН)</w:t>
      </w:r>
      <w:r>
        <w:rPr>
          <w:rFonts w:ascii="Cambria" w:hAnsi="Cambria"/>
          <w:vertAlign w:val="subscript"/>
          <w:lang w:val="en-US"/>
        </w:rPr>
        <w:t>n</w:t>
      </w:r>
      <w:r>
        <w:rPr>
          <w:rFonts w:ascii="Cambria" w:hAnsi="Cambria"/>
          <w:lang w:val="kk-KZ"/>
        </w:rPr>
        <w:t xml:space="preserve"> – өте күшті.</w:t>
      </w:r>
    </w:p>
    <w:p w:rsidR="00034F43" w:rsidRDefault="00034F43" w:rsidP="00034F43">
      <w:pPr>
        <w:spacing w:line="360" w:lineRule="auto"/>
        <w:jc w:val="both"/>
        <w:rPr>
          <w:rFonts w:ascii="Cambria" w:hAnsi="Cambria"/>
          <w:u w:val="single"/>
          <w:lang w:val="kk-KZ"/>
        </w:rPr>
      </w:pPr>
      <w:r>
        <w:rPr>
          <w:rFonts w:ascii="Cambria" w:hAnsi="Cambria"/>
          <w:u w:val="single"/>
          <w:lang w:val="kk-KZ"/>
        </w:rPr>
        <w:t>m-нің мәні артқан сайын электрон бұлттарының тығыздығы оттекке қарай көбірек ығысады да Н-О арасындағы байланыс әлсіреп, қышқылдық күші артады.</w:t>
      </w:r>
    </w:p>
    <w:p w:rsidR="00034F43" w:rsidRDefault="00034F43" w:rsidP="00034F43">
      <w:pPr>
        <w:spacing w:line="360" w:lineRule="auto"/>
        <w:jc w:val="both"/>
        <w:rPr>
          <w:rFonts w:ascii="Cambria" w:hAnsi="Cambria"/>
          <w:u w:val="single"/>
          <w:lang w:val="kk-KZ"/>
        </w:rPr>
      </w:pPr>
    </w:p>
    <w:p w:rsidR="00034F43" w:rsidRDefault="00034F43" w:rsidP="00034F43">
      <w:pPr>
        <w:spacing w:line="360" w:lineRule="auto"/>
        <w:jc w:val="both"/>
        <w:rPr>
          <w:rFonts w:ascii="Cambria" w:hAnsi="Cambria"/>
          <w:u w:val="single"/>
          <w:lang w:val="kk-KZ"/>
        </w:rPr>
      </w:pPr>
    </w:p>
    <w:p w:rsidR="00034F43" w:rsidRDefault="00034F43" w:rsidP="00034F43">
      <w:pPr>
        <w:spacing w:line="360" w:lineRule="auto"/>
        <w:jc w:val="both"/>
        <w:rPr>
          <w:rFonts w:ascii="Cambria" w:hAnsi="Cambria"/>
          <w:u w:val="single"/>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26"/>
        <w:gridCol w:w="2293"/>
        <w:gridCol w:w="2676"/>
        <w:gridCol w:w="2676"/>
      </w:tblGrid>
      <w:tr w:rsidR="00034F43" w:rsidTr="001F3688">
        <w:trPr>
          <w:trHeight w:val="960"/>
        </w:trPr>
        <w:tc>
          <w:tcPr>
            <w:tcW w:w="1926" w:type="dxa"/>
            <w:tcBorders>
              <w:top w:val="nil"/>
              <w:left w:val="nil"/>
              <w:bottom w:val="nil"/>
              <w:right w:val="dashed" w:sz="4" w:space="0" w:color="auto"/>
            </w:tcBorders>
            <w:hideMark/>
          </w:tcPr>
          <w:p w:rsidR="00034F43" w:rsidRDefault="00034F43" w:rsidP="001F3688">
            <w:pPr>
              <w:spacing w:line="360" w:lineRule="auto"/>
              <w:jc w:val="center"/>
              <w:rPr>
                <w:rFonts w:ascii="Cambria" w:hAnsi="Cambria"/>
                <w:lang w:val="kk-KZ"/>
              </w:rPr>
            </w:pPr>
            <w:r>
              <w:rPr>
                <w:rFonts w:ascii="Cambria" w:hAnsi="Cambria"/>
                <w:noProof/>
                <w:position w:val="-6"/>
              </w:rPr>
              <w:drawing>
                <wp:inline distT="0" distB="0" distL="0" distR="0">
                  <wp:extent cx="977900" cy="191135"/>
                  <wp:effectExtent l="0" t="0" r="0" b="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77900" cy="191135"/>
                          </a:xfrm>
                          <a:prstGeom prst="rect">
                            <a:avLst/>
                          </a:prstGeom>
                          <a:noFill/>
                          <a:ln>
                            <a:noFill/>
                          </a:ln>
                        </pic:spPr>
                      </pic:pic>
                    </a:graphicData>
                  </a:graphic>
                </wp:inline>
              </w:drawing>
            </w:r>
          </w:p>
          <w:p w:rsidR="00034F43" w:rsidRDefault="00034F43" w:rsidP="001F3688">
            <w:pPr>
              <w:spacing w:line="360" w:lineRule="auto"/>
              <w:jc w:val="center"/>
              <w:rPr>
                <w:rFonts w:ascii="Cambria" w:hAnsi="Cambria"/>
                <w:lang w:val="en-US"/>
              </w:rPr>
            </w:pPr>
            <w:r>
              <w:rPr>
                <w:rFonts w:ascii="Cambria" w:hAnsi="Cambria"/>
                <w:lang w:val="kk-KZ"/>
              </w:rPr>
              <w:t>НОС</w:t>
            </w:r>
            <w:r>
              <w:rPr>
                <w:rFonts w:ascii="Cambria" w:hAnsi="Cambria"/>
                <w:lang w:val="en-US"/>
              </w:rPr>
              <w:t>l</w:t>
            </w:r>
          </w:p>
        </w:tc>
        <w:tc>
          <w:tcPr>
            <w:tcW w:w="2293" w:type="dxa"/>
            <w:tcBorders>
              <w:top w:val="nil"/>
              <w:left w:val="dashed" w:sz="4" w:space="0" w:color="auto"/>
              <w:bottom w:val="nil"/>
              <w:right w:val="dashed" w:sz="4" w:space="0" w:color="auto"/>
            </w:tcBorders>
            <w:hideMark/>
          </w:tcPr>
          <w:p w:rsidR="00034F43" w:rsidRDefault="00034F43" w:rsidP="001F3688">
            <w:pPr>
              <w:spacing w:line="360" w:lineRule="auto"/>
              <w:jc w:val="center"/>
              <w:rPr>
                <w:rFonts w:ascii="Cambria" w:hAnsi="Cambria"/>
                <w:lang w:val="en-US"/>
              </w:rPr>
            </w:pPr>
            <w:r>
              <w:rPr>
                <w:rFonts w:ascii="Cambria" w:hAnsi="Cambria"/>
                <w:noProof/>
                <w:position w:val="-12"/>
              </w:rPr>
              <w:drawing>
                <wp:inline distT="0" distB="0" distL="0" distR="0">
                  <wp:extent cx="1296035" cy="278130"/>
                  <wp:effectExtent l="0" t="0" r="0" b="762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96035" cy="278130"/>
                          </a:xfrm>
                          <a:prstGeom prst="rect">
                            <a:avLst/>
                          </a:prstGeom>
                          <a:noFill/>
                          <a:ln>
                            <a:noFill/>
                          </a:ln>
                        </pic:spPr>
                      </pic:pic>
                    </a:graphicData>
                  </a:graphic>
                </wp:inline>
              </w:drawing>
            </w:r>
          </w:p>
          <w:p w:rsidR="00034F43" w:rsidRDefault="00034F43" w:rsidP="001F3688">
            <w:pPr>
              <w:spacing w:line="360" w:lineRule="auto"/>
              <w:jc w:val="center"/>
              <w:rPr>
                <w:rFonts w:ascii="Cambria" w:hAnsi="Cambria"/>
                <w:vertAlign w:val="subscript"/>
                <w:lang w:val="en-US"/>
              </w:rPr>
            </w:pPr>
            <w:r>
              <w:rPr>
                <w:rFonts w:ascii="Cambria" w:hAnsi="Cambria"/>
                <w:lang w:val="en-US"/>
              </w:rPr>
              <w:t>(</w:t>
            </w:r>
            <w:proofErr w:type="spellStart"/>
            <w:r>
              <w:rPr>
                <w:rFonts w:ascii="Cambria" w:hAnsi="Cambria"/>
                <w:lang w:val="en-US"/>
              </w:rPr>
              <w:t>HOClO</w:t>
            </w:r>
            <w:proofErr w:type="spellEnd"/>
            <w:r>
              <w:rPr>
                <w:rFonts w:ascii="Cambria" w:hAnsi="Cambria"/>
                <w:lang w:val="en-US"/>
              </w:rPr>
              <w:t>) HClO</w:t>
            </w:r>
            <w:r>
              <w:rPr>
                <w:rFonts w:ascii="Cambria" w:hAnsi="Cambria"/>
                <w:vertAlign w:val="subscript"/>
                <w:lang w:val="en-US"/>
              </w:rPr>
              <w:t>2</w:t>
            </w:r>
          </w:p>
        </w:tc>
        <w:tc>
          <w:tcPr>
            <w:tcW w:w="2676" w:type="dxa"/>
            <w:tcBorders>
              <w:top w:val="nil"/>
              <w:left w:val="dashed" w:sz="4" w:space="0" w:color="auto"/>
              <w:bottom w:val="nil"/>
              <w:right w:val="dashed" w:sz="4" w:space="0" w:color="auto"/>
            </w:tcBorders>
            <w:hideMark/>
          </w:tcPr>
          <w:p w:rsidR="00034F43" w:rsidRDefault="000D6317" w:rsidP="001F3688">
            <w:pPr>
              <w:spacing w:line="360" w:lineRule="auto"/>
              <w:jc w:val="center"/>
              <w:rPr>
                <w:rFonts w:ascii="Cambria" w:hAnsi="Cambria"/>
                <w:lang w:val="en-US"/>
              </w:rPr>
            </w:pPr>
            <w:r w:rsidRPr="000D6317">
              <w:rPr>
                <w:noProof/>
              </w:rPr>
              <w:pict>
                <v:line id="Прямая соединительная линия 395" o:spid="_x0000_s1075" style="position:absolute;left:0;text-align:left;rotation:-16;flip:y;z-index:251665408;visibility:visible;mso-position-horizontal-relative:text;mso-position-vertical-relative:text" from="83.7pt,28.4pt" to="101.7pt,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">
                  <v:stroke endarrow="classic"/>
                </v:line>
              </w:pict>
            </w:r>
            <w:r w:rsidRPr="000D6317">
              <w:rPr>
                <w:noProof/>
              </w:rPr>
              <w:pict>
                <v:line id="Прямая соединительная линия 394" o:spid="_x0000_s1074" style="position:absolute;left:0;text-align:left;rotation:-16;z-index:251666432;visibility:visible;mso-position-horizontal-relative:text;mso-position-vertical-relative:text" from="83.5pt,12.65pt" to="101.5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">
                  <v:stroke endarrow="classic"/>
                </v:line>
              </w:pict>
            </w:r>
            <w:r w:rsidRPr="000D6317">
              <w:rPr>
                <w:noProof/>
              </w:rPr>
              <w:pict>
                <v:line id="Прямая соединительная линия 393" o:spid="_x0000_s1073" style="position:absolute;left:0;text-align:left;rotation:-16;flip:y;z-index:251667456;visibility:visible;mso-position-horizontal-relative:text;mso-position-vertical-relative:text" from="83.9pt,24.2pt" to="101.9pt,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">
                  <v:stroke endarrow="classic"/>
                </v:line>
              </w:pict>
            </w:r>
            <w:r w:rsidRPr="000D6317">
              <w:rPr>
                <w:noProof/>
              </w:rPr>
              <w:pict>
                <v:line id="Прямая соединительная линия 392" o:spid="_x0000_s1072" style="position:absolute;left:0;text-align:left;rotation:-16;z-index:251668480;visibility:visible;mso-position-horizontal-relative:text;mso-position-vertical-relative:text" from="83.5pt,8.85pt" to="101.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">
                  <v:stroke endarrow="classic"/>
                </v:line>
              </w:pict>
            </w:r>
            <w:r w:rsidR="00034F43">
              <w:rPr>
                <w:rFonts w:ascii="Cambria" w:hAnsi="Cambria"/>
                <w:noProof/>
                <w:position w:val="-32"/>
              </w:rPr>
              <w:drawing>
                <wp:inline distT="0" distB="0" distL="0" distR="0">
                  <wp:extent cx="1558290" cy="492760"/>
                  <wp:effectExtent l="0" t="0" r="3810" b="0"/>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58290" cy="492760"/>
                          </a:xfrm>
                          <a:prstGeom prst="rect">
                            <a:avLst/>
                          </a:prstGeom>
                          <a:noFill/>
                          <a:ln>
                            <a:noFill/>
                          </a:ln>
                        </pic:spPr>
                      </pic:pic>
                    </a:graphicData>
                  </a:graphic>
                </wp:inline>
              </w:drawing>
            </w:r>
          </w:p>
          <w:p w:rsidR="00034F43" w:rsidRDefault="00034F43" w:rsidP="001F3688">
            <w:pPr>
              <w:spacing w:line="360" w:lineRule="auto"/>
              <w:jc w:val="center"/>
              <w:rPr>
                <w:rFonts w:ascii="Cambria" w:hAnsi="Cambria"/>
                <w:lang w:val="en-US"/>
              </w:rPr>
            </w:pPr>
            <w:r>
              <w:rPr>
                <w:rFonts w:ascii="Cambria" w:hAnsi="Cambria"/>
                <w:lang w:val="en-US"/>
              </w:rPr>
              <w:t>HOClO</w:t>
            </w:r>
            <w:r>
              <w:rPr>
                <w:rFonts w:ascii="Cambria" w:hAnsi="Cambria"/>
                <w:vertAlign w:val="subscript"/>
                <w:lang w:val="en-US"/>
              </w:rPr>
              <w:t>2</w:t>
            </w:r>
            <w:r>
              <w:rPr>
                <w:rFonts w:ascii="Cambria" w:hAnsi="Cambria"/>
                <w:lang w:val="en-US"/>
              </w:rPr>
              <w:t xml:space="preserve"> (HClO</w:t>
            </w:r>
            <w:r>
              <w:rPr>
                <w:rFonts w:ascii="Cambria" w:hAnsi="Cambria"/>
                <w:vertAlign w:val="subscript"/>
                <w:lang w:val="en-US"/>
              </w:rPr>
              <w:t>3</w:t>
            </w:r>
            <w:r>
              <w:rPr>
                <w:rFonts w:ascii="Cambria" w:hAnsi="Cambria"/>
                <w:lang w:val="en-US"/>
              </w:rPr>
              <w:t>)</w:t>
            </w:r>
          </w:p>
        </w:tc>
        <w:tc>
          <w:tcPr>
            <w:tcW w:w="2676" w:type="dxa"/>
            <w:tcBorders>
              <w:top w:val="nil"/>
              <w:left w:val="dashed" w:sz="4" w:space="0" w:color="auto"/>
              <w:bottom w:val="nil"/>
              <w:right w:val="nil"/>
            </w:tcBorders>
            <w:hideMark/>
          </w:tcPr>
          <w:p w:rsidR="00034F43" w:rsidRDefault="000D6317" w:rsidP="001F3688">
            <w:pPr>
              <w:spacing w:line="360" w:lineRule="auto"/>
              <w:jc w:val="center"/>
              <w:rPr>
                <w:rFonts w:ascii="Cambria" w:hAnsi="Cambria"/>
                <w:lang w:val="en-US"/>
              </w:rPr>
            </w:pPr>
            <w:r w:rsidRPr="000D6317">
              <w:rPr>
                <w:noProof/>
              </w:rPr>
              <w:pict>
                <v:line id="Прямая соединительная линия 391" o:spid="_x0000_s1071" style="position:absolute;left:0;text-align:left;flip:y;z-index:251669504;visibility:visible;mso-position-horizontal-relative:text;mso-position-vertical-relative:text" from="82.95pt,31.15pt" to="100.9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">
                  <v:stroke endarrow="classic"/>
                </v:line>
              </w:pict>
            </w:r>
            <w:r w:rsidRPr="000D6317">
              <w:rPr>
                <w:noProof/>
              </w:rPr>
              <w:pict>
                <v:line id="Прямая соединительная линия 390" o:spid="_x0000_s1070" style="position:absolute;left:0;text-align:left;flip:y;z-index:251670528;visibility:visible;mso-position-horizontal-relative:text;mso-position-vertical-relative:text" from="82.6pt,27.85pt" to="100.6pt,2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">
                  <v:stroke endarrow="classic"/>
                </v:line>
              </w:pict>
            </w:r>
            <w:r w:rsidRPr="000D6317">
              <w:rPr>
                <w:noProof/>
              </w:rPr>
              <w:pict>
                <v:line id="Прямая соединительная линия 389" o:spid="_x0000_s1069" style="position:absolute;left:0;text-align:left;rotation:-20;flip:y;z-index:251671552;visibility:visible;mso-position-horizontal-relative:text;mso-position-vertical-relative:text" from="82.75pt,40.95pt" to="100.75pt,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">
                  <v:stroke endarrow="classic"/>
                </v:line>
              </w:pict>
            </w:r>
            <w:r w:rsidRPr="000D6317">
              <w:rPr>
                <w:noProof/>
              </w:rPr>
              <w:pict>
                <v:line id="Прямая соединительная линия 388" o:spid="_x0000_s1068" style="position:absolute;left:0;text-align:left;rotation:-20;flip:y;z-index:251672576;visibility:visible;mso-position-horizontal-relative:text;mso-position-vertical-relative:text" from="82.45pt,44.25pt" to="100.45pt,4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">
                  <v:stroke endarrow="classic"/>
                </v:line>
              </w:pict>
            </w:r>
            <w:r w:rsidRPr="000D6317">
              <w:rPr>
                <w:noProof/>
              </w:rPr>
              <w:pict>
                <v:line id="Прямая соединительная линия 387" o:spid="_x0000_s1067" style="position:absolute;left:0;text-align:left;rotation:-20;z-index:251673600;visibility:visible;mso-position-horizontal-relative:text;mso-position-vertical-relative:text" from="82.05pt,14.3pt" to="100.05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">
                  <v:stroke endarrow="classic"/>
                </v:line>
              </w:pict>
            </w:r>
            <w:r w:rsidRPr="000D6317">
              <w:rPr>
                <w:noProof/>
              </w:rPr>
              <w:pict>
                <v:line id="Прямая соединительная линия 386" o:spid="_x0000_s1066" style="position:absolute;left:0;text-align:left;rotation:-20;z-index:251674624;visibility:visible;mso-position-horizontal-relative:text;mso-position-vertical-relative:text" from="81.9pt,17.85pt" to="99.9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">
                  <v:stroke endarrow="classic"/>
                </v:line>
              </w:pict>
            </w:r>
            <w:r w:rsidR="00034F43">
              <w:rPr>
                <w:rFonts w:ascii="Cambria" w:hAnsi="Cambria"/>
                <w:noProof/>
                <w:position w:val="-54"/>
              </w:rPr>
              <w:drawing>
                <wp:inline distT="0" distB="0" distL="0" distR="0">
                  <wp:extent cx="1558290" cy="771525"/>
                  <wp:effectExtent l="0" t="0" r="381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58290" cy="771525"/>
                          </a:xfrm>
                          <a:prstGeom prst="rect">
                            <a:avLst/>
                          </a:prstGeom>
                          <a:noFill/>
                          <a:ln>
                            <a:noFill/>
                          </a:ln>
                        </pic:spPr>
                      </pic:pic>
                    </a:graphicData>
                  </a:graphic>
                </wp:inline>
              </w:drawing>
            </w:r>
          </w:p>
          <w:p w:rsidR="00034F43" w:rsidRDefault="00034F43" w:rsidP="001F3688">
            <w:pPr>
              <w:spacing w:line="360" w:lineRule="auto"/>
              <w:jc w:val="center"/>
              <w:rPr>
                <w:rFonts w:ascii="Cambria" w:hAnsi="Cambria"/>
                <w:lang w:val="en-US"/>
              </w:rPr>
            </w:pPr>
            <w:r>
              <w:rPr>
                <w:rFonts w:ascii="Cambria" w:hAnsi="Cambria"/>
                <w:lang w:val="en-US"/>
              </w:rPr>
              <w:t>(HOClO</w:t>
            </w:r>
            <w:r>
              <w:rPr>
                <w:rFonts w:ascii="Cambria" w:hAnsi="Cambria"/>
                <w:vertAlign w:val="subscript"/>
                <w:lang w:val="en-US"/>
              </w:rPr>
              <w:t>3</w:t>
            </w:r>
            <w:r>
              <w:rPr>
                <w:rFonts w:ascii="Cambria" w:hAnsi="Cambria"/>
                <w:lang w:val="en-US"/>
              </w:rPr>
              <w:t>) (HClO</w:t>
            </w:r>
            <w:r>
              <w:rPr>
                <w:rFonts w:ascii="Cambria" w:hAnsi="Cambria"/>
                <w:vertAlign w:val="subscript"/>
                <w:lang w:val="en-US"/>
              </w:rPr>
              <w:t>4</w:t>
            </w:r>
            <w:r>
              <w:rPr>
                <w:rFonts w:ascii="Cambria" w:hAnsi="Cambria"/>
                <w:lang w:val="en-US"/>
              </w:rPr>
              <w:t>)</w:t>
            </w:r>
          </w:p>
        </w:tc>
      </w:tr>
    </w:tbl>
    <w:p w:rsidR="00034F43" w:rsidRDefault="00034F43" w:rsidP="00034F43">
      <w:pPr>
        <w:spacing w:line="360" w:lineRule="auto"/>
        <w:ind w:firstLine="567"/>
        <w:jc w:val="both"/>
        <w:rPr>
          <w:rFonts w:ascii="Cambria" w:hAnsi="Cambria"/>
          <w:lang w:val="kk-KZ"/>
        </w:rPr>
      </w:pPr>
    </w:p>
    <w:p w:rsidR="00034F43" w:rsidRDefault="00034F43" w:rsidP="00034F43">
      <w:pPr>
        <w:spacing w:line="360" w:lineRule="auto"/>
        <w:ind w:firstLine="567"/>
        <w:jc w:val="both"/>
        <w:rPr>
          <w:rFonts w:ascii="Cambria" w:hAnsi="Cambria"/>
          <w:lang w:val="kk-KZ"/>
        </w:rPr>
      </w:pPr>
      <w:r>
        <w:rPr>
          <w:rFonts w:ascii="Cambria" w:hAnsi="Cambria"/>
          <w:lang w:val="kk-KZ"/>
        </w:rPr>
        <w:t>Олай болса, мына қышқылдар қатарында да қышқылдық қасиет артады:</w:t>
      </w:r>
    </w:p>
    <w:p w:rsidR="00034F43" w:rsidRDefault="00034F43" w:rsidP="00034F43">
      <w:pPr>
        <w:spacing w:line="360" w:lineRule="auto"/>
        <w:jc w:val="both"/>
        <w:rPr>
          <w:rFonts w:ascii="Cambria" w:hAnsi="Cambria"/>
          <w:vertAlign w:val="subscript"/>
          <w:lang w:val="kk-KZ"/>
        </w:rPr>
      </w:pPr>
      <w:r>
        <w:rPr>
          <w:rFonts w:ascii="Cambria" w:hAnsi="Cambria"/>
          <w:lang w:val="kk-KZ"/>
        </w:rPr>
        <w:t>H</w:t>
      </w:r>
      <w:r>
        <w:rPr>
          <w:rFonts w:ascii="Cambria" w:hAnsi="Cambria"/>
          <w:vertAlign w:val="subscript"/>
          <w:lang w:val="kk-KZ"/>
        </w:rPr>
        <w:t>4</w:t>
      </w:r>
      <w:r>
        <w:rPr>
          <w:rFonts w:ascii="Cambria" w:hAnsi="Cambria"/>
          <w:lang w:val="kk-KZ"/>
        </w:rPr>
        <w:t>SiO</w:t>
      </w:r>
      <w:r>
        <w:rPr>
          <w:rFonts w:ascii="Cambria" w:hAnsi="Cambria"/>
          <w:vertAlign w:val="subscript"/>
          <w:lang w:val="kk-KZ"/>
        </w:rPr>
        <w:t xml:space="preserve">4    </w:t>
      </w:r>
      <w:r>
        <w:rPr>
          <w:rFonts w:ascii="Cambria" w:hAnsi="Cambria"/>
          <w:lang w:val="kk-KZ"/>
        </w:rPr>
        <w:t>&lt;</w:t>
      </w:r>
      <w:r>
        <w:rPr>
          <w:rFonts w:ascii="Cambria" w:hAnsi="Cambria"/>
          <w:lang w:val="kk-KZ"/>
        </w:rPr>
        <w:tab/>
        <w:t>H</w:t>
      </w:r>
      <w:r>
        <w:rPr>
          <w:rFonts w:ascii="Cambria" w:hAnsi="Cambria"/>
          <w:vertAlign w:val="subscript"/>
          <w:lang w:val="kk-KZ"/>
        </w:rPr>
        <w:t>3</w:t>
      </w:r>
      <w:r>
        <w:rPr>
          <w:rFonts w:ascii="Cambria" w:hAnsi="Cambria"/>
          <w:lang w:val="kk-KZ"/>
        </w:rPr>
        <w:t>PO</w:t>
      </w:r>
      <w:r>
        <w:rPr>
          <w:rFonts w:ascii="Cambria" w:hAnsi="Cambria"/>
          <w:vertAlign w:val="subscript"/>
          <w:lang w:val="kk-KZ"/>
        </w:rPr>
        <w:t>4</w:t>
      </w:r>
      <w:r>
        <w:rPr>
          <w:rFonts w:ascii="Cambria" w:hAnsi="Cambria"/>
          <w:lang w:val="kk-KZ"/>
        </w:rPr>
        <w:t xml:space="preserve">    &lt;</w:t>
      </w:r>
      <w:r>
        <w:rPr>
          <w:rFonts w:ascii="Cambria" w:hAnsi="Cambria"/>
          <w:lang w:val="kk-KZ"/>
        </w:rPr>
        <w:tab/>
        <w:t>H</w:t>
      </w:r>
      <w:r>
        <w:rPr>
          <w:rFonts w:ascii="Cambria" w:hAnsi="Cambria"/>
          <w:vertAlign w:val="subscript"/>
          <w:lang w:val="kk-KZ"/>
        </w:rPr>
        <w:t>2</w:t>
      </w:r>
      <w:r>
        <w:rPr>
          <w:rFonts w:ascii="Cambria" w:hAnsi="Cambria"/>
          <w:lang w:val="kk-KZ"/>
        </w:rPr>
        <w:t>SO</w:t>
      </w:r>
      <w:r>
        <w:rPr>
          <w:rFonts w:ascii="Cambria" w:hAnsi="Cambria"/>
          <w:vertAlign w:val="subscript"/>
          <w:lang w:val="kk-KZ"/>
        </w:rPr>
        <w:t>4</w:t>
      </w:r>
      <w:r>
        <w:rPr>
          <w:rFonts w:ascii="Cambria" w:hAnsi="Cambria"/>
          <w:lang w:val="kk-KZ"/>
        </w:rPr>
        <w:t xml:space="preserve">    &lt;</w:t>
      </w:r>
      <w:r>
        <w:rPr>
          <w:rFonts w:ascii="Cambria" w:hAnsi="Cambria"/>
          <w:lang w:val="kk-KZ"/>
        </w:rPr>
        <w:tab/>
        <w:t>HClO</w:t>
      </w:r>
      <w:r>
        <w:rPr>
          <w:rFonts w:ascii="Cambria" w:hAnsi="Cambria"/>
          <w:vertAlign w:val="subscript"/>
          <w:lang w:val="kk-KZ"/>
        </w:rPr>
        <w:t>4</w:t>
      </w:r>
    </w:p>
    <w:p w:rsidR="00034F43" w:rsidRDefault="00034F43" w:rsidP="00034F43">
      <w:pPr>
        <w:spacing w:line="360" w:lineRule="auto"/>
        <w:ind w:firstLine="567"/>
        <w:jc w:val="both"/>
        <w:rPr>
          <w:rFonts w:ascii="Cambria" w:hAnsi="Cambria"/>
          <w:lang w:val="kk-KZ"/>
        </w:rPr>
      </w:pPr>
      <w:r>
        <w:rPr>
          <w:rFonts w:ascii="Cambria" w:hAnsi="Cambria"/>
          <w:lang w:val="kk-KZ"/>
        </w:rPr>
        <w:t>Сонда, гидроксид түзуші орталық ион (Э) заряды ұлғайып, радиусы кішірейген сайын гидроксидтің негіздік жолмен диссоциациялану мүмкіншілігі азайып, қышқылдық жолмен ионға ыдырау мүмкіншілігі артады.</w:t>
      </w:r>
    </w:p>
    <w:p w:rsidR="00034F43" w:rsidRDefault="000D6317" w:rsidP="00034F43">
      <w:pPr>
        <w:spacing w:line="360" w:lineRule="auto"/>
        <w:jc w:val="both"/>
        <w:rPr>
          <w:rFonts w:ascii="Cambria" w:hAnsi="Cambria"/>
          <w:lang w:val="kk-KZ"/>
        </w:rPr>
      </w:pPr>
      <w:r w:rsidRPr="000D6317">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5in;margin-top:16pt;width:90.05pt;height:44.75pt;z-index:251659264">
            <v:imagedata r:id="rId48" o:title=""/>
            <w10:wrap type="square"/>
          </v:shape>
          <o:OLEObject Type="Embed" ProgID="Equation.3" ShapeID="_x0000_s1029" DrawAspect="Content" ObjectID="_1646999872" r:id="rId49"/>
        </w:pict>
      </w:r>
      <w:r w:rsidRPr="000D6317">
        <w:rPr>
          <w:noProof/>
        </w:rPr>
        <w:pict>
          <v:line id="Прямая соединительная линия 385" o:spid="_x0000_s1065" style="position:absolute;left:0;text-align:left;z-index:251675648;visibility:visible" from="-210.55pt,15.35pt" to="-192.55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"/>
        </w:pict>
      </w:r>
      <w:r w:rsidRPr="000D6317">
        <w:pict>
          <v:shape id="_x0000_s1027" type="#_x0000_t75" style="position:absolute;left:0;text-align:left;margin-left:103.25pt;margin-top:13.25pt;width:110.1pt;height:51.6pt;z-index:251660288">
            <v:imagedata r:id="rId50" o:title=""/>
            <w10:wrap type="square"/>
          </v:shape>
          <o:OLEObject Type="Embed" ProgID="Equation.3" ShapeID="_x0000_s1027" DrawAspect="Content" ObjectID="_1646999873" r:id="rId51"/>
        </w:pict>
      </w:r>
      <w:r w:rsidRPr="000D6317">
        <w:pict>
          <v:shape id="_x0000_s1064" type="#_x0000_t75" style="position:absolute;left:0;text-align:left;margin-left:-.8pt;margin-top:7.8pt;width:81.8pt;height:63.8pt;z-index:251661312">
            <v:imagedata r:id="rId52" o:title=""/>
            <w10:wrap type="square"/>
          </v:shape>
          <o:OLEObject Type="Embed" ProgID="Equation.3" ShapeID="_x0000_s1064" DrawAspect="Content" ObjectID="_1646999874" r:id="rId53"/>
        </w:pict>
      </w:r>
      <w:r w:rsidR="00034F43">
        <w:rPr>
          <w:rFonts w:ascii="Cambria" w:hAnsi="Cambria"/>
          <w:lang w:val="kk-KZ"/>
        </w:rPr>
        <w:t xml:space="preserve"> </w:t>
      </w:r>
      <w:r w:rsidR="00034F43">
        <w:rPr>
          <w:rFonts w:ascii="Cambria" w:hAnsi="Cambria"/>
          <w:lang w:val="kk-KZ"/>
        </w:rPr>
        <w:tab/>
      </w:r>
    </w:p>
    <w:p w:rsidR="00034F43" w:rsidRDefault="000D6317" w:rsidP="00034F43">
      <w:pPr>
        <w:spacing w:line="360" w:lineRule="auto"/>
        <w:jc w:val="both"/>
        <w:rPr>
          <w:rFonts w:ascii="Cambria" w:hAnsi="Cambria"/>
          <w:lang w:val="kk-KZ"/>
        </w:rPr>
      </w:pPr>
      <w:r w:rsidRPr="000D6317">
        <w:rPr>
          <w:noProof/>
        </w:rPr>
        <w:pict>
          <v:line id="Прямая соединительная линия 384" o:spid="_x0000_s1063" style="position:absolute;left:0;text-align:left;z-index:251676672;visibility:visible" from="32.2pt,13.35pt" to="50.2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"/>
        </w:pict>
      </w:r>
      <w:r w:rsidRPr="000D6317">
        <w:rPr>
          <w:noProof/>
        </w:rPr>
        <w:pict>
          <v:line id="Прямая соединительная линия 383" o:spid="_x0000_s1062" style="position:absolute;left:0;text-align:left;rotation:30;flip:y;z-index:251677696;visibility:visible" from="204pt,8.7pt" to="216.4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"/>
        </w:pict>
      </w:r>
      <w:r w:rsidRPr="000D6317">
        <w:pict>
          <v:shape id="_x0000_s1028" type="#_x0000_t75" style="position:absolute;left:0;text-align:left;margin-left:19.45pt;margin-top:8.1pt;width:94.95pt;height:29.8pt;z-index:251662336" wrapcoords="0 2077 0 7062 4245 8723 15108 8723 0 13292 0 18277 20726 18277 20851 18277 21350 14538 19602 12046 16481 8723 20476 7062 21350 4985 20851 2077 0 2077">
            <v:imagedata r:id="rId54" o:title=""/>
            <w10:wrap type="tight"/>
          </v:shape>
          <o:OLEObject Type="Embed" ProgID="Equation.3" ShapeID="_x0000_s1028" DrawAspect="Content" ObjectID="_1646999875" r:id="rId55"/>
        </w:pict>
      </w:r>
      <w:r w:rsidRPr="000D6317">
        <w:rPr>
          <w:noProof/>
        </w:rPr>
        <w:pict>
          <v:line id="Прямая соединительная линия 382" o:spid="_x0000_s1061" style="position:absolute;left:0;text-align:left;z-index:251678720;visibility:visible" from="-210.65pt,15.3pt" to="-192.6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"/>
        </w:pict>
      </w:r>
      <w:r w:rsidRPr="000D6317">
        <w:rPr>
          <w:noProof/>
        </w:rPr>
        <w:pict>
          <v:line id="Прямая соединительная линия 381" o:spid="_x0000_s1060" style="position:absolute;left:0;text-align:left;rotation:30;z-index:251679744;visibility:visible" from="-175.95pt,8.9pt" to="-157.95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"/>
        </w:pict>
      </w:r>
      <w:r w:rsidRPr="000D6317">
        <w:rPr>
          <w:noProof/>
        </w:rPr>
        <w:pict>
          <v:line id="Прямая соединительная линия 380" o:spid="_x0000_s1059" style="position:absolute;left:0;text-align:left;rotation:-15;z-index:251680768;visibility:visible" from="-176.6pt,33.75pt" to="-158.6pt,3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"/>
        </w:pict>
      </w:r>
      <w:r w:rsidRPr="000D6317">
        <w:rPr>
          <w:noProof/>
        </w:rPr>
        <w:pict>
          <v:line id="Прямая соединительная линия 379" o:spid="_x0000_s1058" style="position:absolute;left:0;text-align:left;z-index:251681792;visibility:visible" from="-107.5pt,29.3pt" to="-89.5pt,2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"/>
        </w:pict>
      </w:r>
      <w:r w:rsidRPr="000D6317">
        <w:rPr>
          <w:noProof/>
        </w:rPr>
        <w:pict>
          <v:line id="Прямая соединительная линия 378" o:spid="_x0000_s1057" style="position:absolute;left:0;text-align:left;z-index:251682816;visibility:visible" from="-73.2pt,29.3pt" to="-55.2pt,2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"/>
        </w:pict>
      </w:r>
      <w:r w:rsidRPr="000D6317">
        <w:rPr>
          <w:noProof/>
        </w:rPr>
        <w:pict>
          <v:line id="Прямая соединительная линия 377" o:spid="_x0000_s1056" style="position:absolute;left:0;text-align:left;rotation:15;z-index:251683840;visibility:visible" from="64.95pt,21.5pt" to="77.4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"/>
        </w:pict>
      </w:r>
      <w:r w:rsidRPr="000D6317">
        <w:rPr>
          <w:noProof/>
        </w:rPr>
        <w:pict>
          <v:line id="Прямая соединительная линия 376" o:spid="_x0000_s1055" style="position:absolute;left:0;text-align:left;rotation:15;flip:y;z-index:251684864;visibility:visible" from="89.35pt,22.05pt" to="101.8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"/>
        </w:pict>
      </w:r>
      <w:r w:rsidRPr="000D6317">
        <w:rPr>
          <w:noProof/>
        </w:rPr>
        <w:pict>
          <v:line id="Прямая соединительная линия 375" o:spid="_x0000_s1054" style="position:absolute;left:0;text-align:left;z-index:251685888;visibility:visible" from="176.6pt,26.55pt" to="189.05pt,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"/>
        </w:pict>
      </w:r>
      <w:r w:rsidRPr="000D6317">
        <w:rPr>
          <w:noProof/>
        </w:rPr>
        <w:pict>
          <v:line id="Прямая соединительная линия 374" o:spid="_x0000_s1053" style="position:absolute;left:0;text-align:left;flip:y;z-index:251686912;visibility:visible" from="203.75pt,26.7pt" to="216.2pt,2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"/>
        </w:pict>
      </w:r>
      <w:r w:rsidRPr="000D6317">
        <w:rPr>
          <w:noProof/>
        </w:rPr>
        <w:pict>
          <v:line id="Прямая соединительная линия 373" o:spid="_x0000_s1052" style="position:absolute;left:0;text-align:left;z-index:251687936;visibility:visible" from="149.2pt,26.7pt" to="161.65pt,2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"/>
        </w:pict>
      </w:r>
      <w:r w:rsidRPr="000D6317">
        <w:rPr>
          <w:noProof/>
        </w:rPr>
        <w:pict>
          <v:line id="Прямая соединительная линия 372" o:spid="_x0000_s1051" style="position:absolute;left:0;text-align:left;rotation:-30;flip:y;z-index:251688960;visibility:visible" from="202.8pt,37.7pt" to="215.25pt,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"/>
        </w:pict>
      </w:r>
      <w:r w:rsidRPr="000D6317">
        <w:rPr>
          <w:noProof/>
        </w:rPr>
        <w:pict>
          <v:line id="Прямая соединительная линия 371" o:spid="_x0000_s1050" style="position:absolute;left:0;text-align:left;rotation:-15;flip:y;z-index:251689984;visibility:visible" from="89.35pt,32.45pt" to="101.8pt,3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"/>
        </w:pict>
      </w:r>
      <w:r w:rsidRPr="000D6317">
        <w:rPr>
          <w:noProof/>
        </w:rPr>
        <w:pict>
          <v:line id="Прямая соединительная линия 370" o:spid="_x0000_s1049" style="position:absolute;left:0;text-align:left;rotation:-15;z-index:251691008;visibility:visible" from="64.95pt,31.9pt" to="77.4pt,3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"/>
        </w:pict>
      </w:r>
      <w:r w:rsidRPr="000D6317">
        <w:rPr>
          <w:noProof/>
        </w:rPr>
        <w:pict>
          <v:line id="Прямая соединительная линия 369" o:spid="_x0000_s1048" style="position:absolute;left:0;text-align:left;z-index:251692032;visibility:visible" from="-39.9pt,29.2pt" to="-21.9pt,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" strokeweight="3pt">
            <v:stroke linestyle="thinThin"/>
          </v:line>
        </w:pict>
      </w:r>
      <w:r w:rsidRPr="000D6317">
        <w:rPr>
          <w:noProof/>
        </w:rPr>
        <w:pict>
          <v:line id="Прямая соединительная линия 368" o:spid="_x0000_s1047" style="position:absolute;left:0;text-align:left;rotation:30;z-index:251693056;visibility:visible" from="-73.3pt,12.7pt" to="-55.3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"/>
        </w:pict>
      </w:r>
      <w:r w:rsidRPr="000D6317">
        <w:rPr>
          <w:noProof/>
        </w:rPr>
        <w:pict>
          <v:line id="Прямая соединительная линия 367" o:spid="_x0000_s1046" style="position:absolute;left:0;text-align:left;z-index:251694080;visibility:visible" from="-106.85pt,4.9pt" to="-88.85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"/>
        </w:pict>
      </w:r>
      <w:r w:rsidRPr="000D6317">
        <w:rPr>
          <w:noProof/>
        </w:rPr>
        <w:pict>
          <v:line id="Прямая соединительная линия 366" o:spid="_x0000_s1045" style="position:absolute;left:0;text-align:left;rotation:15;z-index:251695104;visibility:visible" from="-176.6pt,24.75pt" to="-158.6pt,2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"/>
        </w:pict>
      </w:r>
      <w:r w:rsidRPr="000D6317">
        <w:rPr>
          <w:noProof/>
        </w:rPr>
        <w:pict>
          <v:line id="Прямая соединительная линия 365" o:spid="_x0000_s1044" style="position:absolute;left:0;text-align:left;z-index:251696128;visibility:visible" from="-210.65pt,32.75pt" to="-192.65pt,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"/>
        </w:pict>
      </w:r>
      <w:r w:rsidRPr="000D6317">
        <w:rPr>
          <w:noProof/>
        </w:rPr>
        <w:pict>
          <v:line id="Прямая соединительная линия 364" o:spid="_x0000_s1043" style="position:absolute;left:0;text-align:left;z-index:251697152;visibility:visible" from="-210.65pt,48.05pt" to="-192.65pt,4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"/>
        </w:pict>
      </w:r>
    </w:p>
    <w:p w:rsidR="00034F43" w:rsidRDefault="000D6317" w:rsidP="00034F43">
      <w:pPr>
        <w:spacing w:line="360" w:lineRule="auto"/>
        <w:jc w:val="both"/>
        <w:rPr>
          <w:rFonts w:ascii="Cambria" w:hAnsi="Cambria"/>
          <w:lang w:val="kk-KZ"/>
        </w:rPr>
      </w:pPr>
      <w:r w:rsidRPr="000D6317">
        <w:rPr>
          <w:noProof/>
        </w:rPr>
        <w:pict>
          <v:line id="Прямая соединительная линия 363" o:spid="_x0000_s1042" style="position:absolute;left:0;text-align:left;z-index:251698176;visibility:visible" from="32.2pt,13.85pt" to="50.2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"/>
        </w:pict>
      </w:r>
    </w:p>
    <w:p w:rsidR="00034F43" w:rsidRDefault="000D6317" w:rsidP="00034F43">
      <w:pPr>
        <w:spacing w:line="360" w:lineRule="auto"/>
        <w:jc w:val="both"/>
        <w:rPr>
          <w:rFonts w:ascii="Cambria" w:hAnsi="Cambria"/>
          <w:lang w:val="kk-KZ"/>
        </w:rPr>
      </w:pPr>
      <w:r w:rsidRPr="000D6317">
        <w:rPr>
          <w:noProof/>
        </w:rPr>
        <w:pict>
          <v:line id="Прямая соединительная линия 362" o:spid="_x0000_s1041" style="position:absolute;left:0;text-align:left;z-index:251699200;visibility:visible" from="-107.5pt,8.05pt" to="-89.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"/>
        </w:pict>
      </w:r>
      <w:r w:rsidRPr="000D6317">
        <w:rPr>
          <w:noProof/>
        </w:rPr>
        <w:pict>
          <v:line id="Прямая соединительная линия 361" o:spid="_x0000_s1040" style="position:absolute;left:0;text-align:left;rotation:-30;z-index:251700224;visibility:visible" from="-74.5pt,1.1pt" to="-56.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"/>
        </w:pict>
      </w:r>
      <w:r w:rsidRPr="000D6317">
        <w:rPr>
          <w:noProof/>
        </w:rPr>
        <w:pict>
          <v:line id="Прямая соединительная линия 360" o:spid="_x0000_s1039" style="position:absolute;left:0;text-align:left;rotation:-30;z-index:251701248;visibility:visible" from="-176.05pt,4.15pt" to="-158.0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"/>
        </w:pict>
      </w:r>
      <w:r w:rsidR="00034F43">
        <w:rPr>
          <w:rFonts w:ascii="Cambria" w:hAnsi="Cambria"/>
          <w:lang w:val="kk-KZ"/>
        </w:rPr>
        <w:t xml:space="preserve">     </w:t>
      </w:r>
    </w:p>
    <w:p w:rsidR="00034F43" w:rsidRDefault="000D6317" w:rsidP="00034F43">
      <w:pPr>
        <w:spacing w:line="360" w:lineRule="auto"/>
        <w:jc w:val="both"/>
        <w:rPr>
          <w:rFonts w:ascii="Cambria" w:hAnsi="Cambria"/>
          <w:lang w:val="kk-KZ"/>
        </w:rPr>
      </w:pPr>
      <w:r w:rsidRPr="000D6317">
        <w:lastRenderedPageBreak/>
        <w:pict>
          <v:shape id="_x0000_s1030" type="#_x0000_t75" style="position:absolute;left:0;text-align:left;margin-left:-154.65pt;margin-top:9.4pt;width:365pt;height:18pt;z-index:251663360">
            <v:imagedata r:id="rId56" o:title=""/>
            <w10:wrap type="square"/>
          </v:shape>
          <o:OLEObject Type="Embed" ProgID="Equation.3" ShapeID="_x0000_s1030" DrawAspect="Content" ObjectID="_1646999876" r:id="rId57"/>
        </w:pict>
      </w:r>
    </w:p>
    <w:p w:rsidR="00034F43" w:rsidRDefault="00034F43" w:rsidP="00034F43">
      <w:pPr>
        <w:spacing w:line="360" w:lineRule="auto"/>
        <w:jc w:val="both"/>
        <w:rPr>
          <w:rFonts w:ascii="Cambria" w:hAnsi="Cambria"/>
          <w:lang w:val="kk-KZ"/>
        </w:rPr>
      </w:pPr>
    </w:p>
    <w:p w:rsidR="00034F43" w:rsidRDefault="00034F43" w:rsidP="00034F43">
      <w:pPr>
        <w:spacing w:line="360" w:lineRule="auto"/>
        <w:ind w:firstLine="567"/>
        <w:jc w:val="both"/>
        <w:rPr>
          <w:rFonts w:ascii="Cambria" w:hAnsi="Cambria"/>
          <w:u w:val="single"/>
          <w:lang w:val="kk-KZ"/>
        </w:rPr>
      </w:pPr>
      <w:r>
        <w:rPr>
          <w:rFonts w:ascii="Cambria" w:hAnsi="Cambria"/>
          <w:u w:val="single"/>
          <w:lang w:val="kk-KZ"/>
        </w:rPr>
        <w:t>Қосымша топша элементтерінің гидроксидтерінің қышқылдық-негіздік қасиеттері олардың тотығу дәрежелерінің мәндеріне байланысты: төменгі тотығу дәрежелеріне сәйкес гидроксидтері – негіз, жоғары тотығу дәрежелеріне сәйкестері – қышқыл, ал аралық тотығу дәрежелеріне сәйкестері әрі қышқыл әрі негіз болатын екідайлы гидроксидтерге жатады.</w:t>
      </w:r>
    </w:p>
    <w:p w:rsidR="00034F43" w:rsidRDefault="00034F43" w:rsidP="00034F43">
      <w:pPr>
        <w:spacing w:line="360" w:lineRule="auto"/>
        <w:ind w:firstLine="567"/>
        <w:jc w:val="both"/>
        <w:rPr>
          <w:rFonts w:ascii="Cambria" w:hAnsi="Cambria"/>
          <w:lang w:val="kk-KZ"/>
        </w:rPr>
      </w:pPr>
      <w:r>
        <w:rPr>
          <w:rFonts w:ascii="Cambria" w:hAnsi="Cambria"/>
          <w:lang w:val="kk-KZ"/>
        </w:rPr>
        <w:t>Мысалы, титанның валенттілік электондарының формуласы 4s</w:t>
      </w:r>
      <w:r>
        <w:rPr>
          <w:rFonts w:ascii="Cambria" w:hAnsi="Cambria"/>
          <w:vertAlign w:val="superscript"/>
          <w:lang w:val="kk-KZ"/>
        </w:rPr>
        <w:t>2</w:t>
      </w:r>
      <w:r>
        <w:rPr>
          <w:rFonts w:ascii="Cambria" w:hAnsi="Cambria"/>
          <w:lang w:val="kk-KZ"/>
        </w:rPr>
        <w:t>3d</w:t>
      </w:r>
      <w:r>
        <w:rPr>
          <w:rFonts w:ascii="Cambria" w:hAnsi="Cambria"/>
          <w:vertAlign w:val="superscript"/>
          <w:lang w:val="kk-KZ"/>
        </w:rPr>
        <w:t>2</w:t>
      </w:r>
      <w:r>
        <w:rPr>
          <w:rFonts w:ascii="Cambria" w:hAnsi="Cambria"/>
          <w:lang w:val="kk-KZ"/>
        </w:rPr>
        <w:t>, оның қосылыстарда көрсетер валенттіліктері II, III, IV, сонда оксидтері:</w:t>
      </w:r>
    </w:p>
    <w:p w:rsidR="00034F43" w:rsidRDefault="00034F43" w:rsidP="00034F43">
      <w:pPr>
        <w:tabs>
          <w:tab w:val="left" w:pos="540"/>
          <w:tab w:val="left" w:pos="3240"/>
          <w:tab w:val="left" w:pos="7020"/>
        </w:tabs>
        <w:spacing w:line="360" w:lineRule="auto"/>
        <w:jc w:val="both"/>
        <w:rPr>
          <w:rFonts w:ascii="Cambria" w:hAnsi="Cambria"/>
          <w:vertAlign w:val="subscript"/>
          <w:lang w:val="kk-KZ"/>
        </w:rPr>
      </w:pPr>
      <w:r>
        <w:rPr>
          <w:rFonts w:ascii="Cambria" w:hAnsi="Cambria"/>
          <w:lang w:val="kk-KZ"/>
        </w:rPr>
        <w:tab/>
        <w:t>ТіО</w:t>
      </w:r>
      <w:r>
        <w:rPr>
          <w:rFonts w:ascii="Cambria" w:hAnsi="Cambria"/>
          <w:lang w:val="kk-KZ"/>
        </w:rPr>
        <w:tab/>
        <w:t>Ті</w:t>
      </w:r>
      <w:r>
        <w:rPr>
          <w:rFonts w:ascii="Cambria" w:hAnsi="Cambria"/>
          <w:vertAlign w:val="subscript"/>
          <w:lang w:val="kk-KZ"/>
        </w:rPr>
        <w:t>2</w:t>
      </w:r>
      <w:r>
        <w:rPr>
          <w:rFonts w:ascii="Cambria" w:hAnsi="Cambria"/>
          <w:lang w:val="kk-KZ"/>
        </w:rPr>
        <w:t>О</w:t>
      </w:r>
      <w:r>
        <w:rPr>
          <w:rFonts w:ascii="Cambria" w:hAnsi="Cambria"/>
          <w:vertAlign w:val="subscript"/>
          <w:lang w:val="kk-KZ"/>
        </w:rPr>
        <w:t>3</w:t>
      </w:r>
      <w:r>
        <w:rPr>
          <w:rFonts w:ascii="Cambria" w:hAnsi="Cambria"/>
          <w:lang w:val="kk-KZ"/>
        </w:rPr>
        <w:tab/>
        <w:t>ТіО</w:t>
      </w:r>
      <w:r>
        <w:rPr>
          <w:rFonts w:ascii="Cambria" w:hAnsi="Cambria"/>
          <w:vertAlign w:val="subscript"/>
          <w:lang w:val="kk-KZ"/>
        </w:rPr>
        <w:t>2</w:t>
      </w:r>
    </w:p>
    <w:p w:rsidR="00034F43" w:rsidRDefault="00034F43" w:rsidP="00034F43">
      <w:pPr>
        <w:spacing w:line="360" w:lineRule="auto"/>
        <w:jc w:val="both"/>
        <w:rPr>
          <w:rFonts w:ascii="Cambria" w:hAnsi="Cambria"/>
          <w:lang w:val="kk-KZ"/>
        </w:rPr>
      </w:pPr>
      <w:r>
        <w:rPr>
          <w:rFonts w:ascii="Cambria" w:hAnsi="Cambria"/>
          <w:lang w:val="kk-KZ"/>
        </w:rPr>
        <w:t>Негіздік оксид               екідайлы оксид                      қышқылдық оксид</w:t>
      </w:r>
    </w:p>
    <w:p w:rsidR="00034F43" w:rsidRDefault="00034F43" w:rsidP="00034F43">
      <w:pPr>
        <w:spacing w:line="360" w:lineRule="auto"/>
        <w:ind w:firstLine="567"/>
        <w:jc w:val="both"/>
        <w:rPr>
          <w:rFonts w:ascii="Cambria" w:hAnsi="Cambria"/>
          <w:lang w:val="kk-KZ"/>
        </w:rPr>
      </w:pPr>
      <w:r>
        <w:rPr>
          <w:rFonts w:ascii="Cambria" w:hAnsi="Cambria"/>
          <w:lang w:val="kk-KZ"/>
        </w:rPr>
        <w:t>Оксидтерінің гидраттары:</w:t>
      </w:r>
    </w:p>
    <w:p w:rsidR="00034F43" w:rsidRDefault="00034F43" w:rsidP="00034F43">
      <w:pPr>
        <w:tabs>
          <w:tab w:val="left" w:pos="540"/>
          <w:tab w:val="left" w:pos="3240"/>
          <w:tab w:val="left" w:pos="7020"/>
        </w:tabs>
        <w:spacing w:line="360" w:lineRule="auto"/>
        <w:jc w:val="both"/>
        <w:rPr>
          <w:rFonts w:ascii="Cambria" w:hAnsi="Cambria"/>
          <w:lang w:val="kk-KZ"/>
        </w:rPr>
      </w:pPr>
      <w:r>
        <w:rPr>
          <w:rFonts w:ascii="Cambria" w:hAnsi="Cambria"/>
          <w:lang w:val="kk-KZ"/>
        </w:rPr>
        <w:tab/>
        <w:t>Ті(ОН)</w:t>
      </w:r>
      <w:r>
        <w:rPr>
          <w:rFonts w:ascii="Cambria" w:hAnsi="Cambria"/>
          <w:vertAlign w:val="subscript"/>
          <w:lang w:val="kk-KZ"/>
        </w:rPr>
        <w:t>2</w:t>
      </w:r>
      <w:r>
        <w:rPr>
          <w:rFonts w:ascii="Cambria" w:hAnsi="Cambria"/>
          <w:lang w:val="kk-KZ"/>
        </w:rPr>
        <w:tab/>
        <w:t>Ті(ОН)</w:t>
      </w:r>
      <w:r>
        <w:rPr>
          <w:rFonts w:ascii="Cambria" w:hAnsi="Cambria"/>
          <w:vertAlign w:val="subscript"/>
          <w:lang w:val="kk-KZ"/>
        </w:rPr>
        <w:t>3</w:t>
      </w:r>
      <w:r>
        <w:rPr>
          <w:rFonts w:ascii="Cambria" w:hAnsi="Cambria"/>
          <w:lang w:val="kk-KZ"/>
        </w:rPr>
        <w:tab/>
        <w:t>Н</w:t>
      </w:r>
      <w:r>
        <w:rPr>
          <w:rFonts w:ascii="Cambria" w:hAnsi="Cambria"/>
          <w:vertAlign w:val="subscript"/>
          <w:lang w:val="kk-KZ"/>
        </w:rPr>
        <w:t>2</w:t>
      </w:r>
      <w:r>
        <w:rPr>
          <w:rFonts w:ascii="Cambria" w:hAnsi="Cambria"/>
          <w:lang w:val="kk-KZ"/>
        </w:rPr>
        <w:t>ТіО</w:t>
      </w:r>
      <w:r>
        <w:rPr>
          <w:rFonts w:ascii="Cambria" w:hAnsi="Cambria"/>
          <w:vertAlign w:val="subscript"/>
          <w:lang w:val="kk-KZ"/>
        </w:rPr>
        <w:t>3</w:t>
      </w:r>
    </w:p>
    <w:p w:rsidR="00034F43" w:rsidRDefault="00034F43" w:rsidP="00034F43">
      <w:pPr>
        <w:tabs>
          <w:tab w:val="left" w:pos="540"/>
          <w:tab w:val="left" w:pos="3240"/>
          <w:tab w:val="left" w:pos="7020"/>
        </w:tabs>
        <w:spacing w:line="360" w:lineRule="auto"/>
        <w:jc w:val="both"/>
        <w:rPr>
          <w:rFonts w:ascii="Cambria" w:hAnsi="Cambria"/>
          <w:lang w:val="kk-KZ"/>
        </w:rPr>
      </w:pPr>
      <w:r>
        <w:rPr>
          <w:rFonts w:ascii="Cambria" w:hAnsi="Cambria"/>
          <w:lang w:val="kk-KZ"/>
        </w:rPr>
        <w:tab/>
      </w:r>
      <w:r>
        <w:rPr>
          <w:rFonts w:ascii="Cambria" w:hAnsi="Cambria"/>
          <w:lang w:val="kk-KZ"/>
        </w:rPr>
        <w:tab/>
        <w:t>НТіО</w:t>
      </w:r>
      <w:r>
        <w:rPr>
          <w:rFonts w:ascii="Cambria" w:hAnsi="Cambria"/>
          <w:vertAlign w:val="subscript"/>
          <w:lang w:val="kk-KZ"/>
        </w:rPr>
        <w:t>2</w:t>
      </w:r>
    </w:p>
    <w:p w:rsidR="00034F43" w:rsidRDefault="00034F43" w:rsidP="00034F43">
      <w:pPr>
        <w:tabs>
          <w:tab w:val="left" w:pos="540"/>
          <w:tab w:val="left" w:pos="3240"/>
          <w:tab w:val="left" w:pos="7020"/>
        </w:tabs>
        <w:spacing w:line="360" w:lineRule="auto"/>
        <w:jc w:val="both"/>
        <w:rPr>
          <w:rFonts w:ascii="Cambria" w:hAnsi="Cambria"/>
          <w:lang w:val="en-US"/>
        </w:rPr>
      </w:pPr>
      <w:r>
        <w:rPr>
          <w:rFonts w:ascii="Cambria" w:hAnsi="Cambria"/>
          <w:lang w:val="kk-KZ"/>
        </w:rPr>
        <w:tab/>
      </w:r>
      <w:r>
        <w:rPr>
          <w:rFonts w:ascii="Cambria" w:hAnsi="Cambria"/>
          <w:lang w:val="kk-KZ"/>
        </w:rPr>
        <w:tab/>
        <w:t>Н</w:t>
      </w:r>
      <w:r>
        <w:rPr>
          <w:rFonts w:ascii="Cambria" w:hAnsi="Cambria"/>
          <w:vertAlign w:val="subscript"/>
          <w:lang w:val="kk-KZ"/>
        </w:rPr>
        <w:t>3</w:t>
      </w:r>
      <w:r>
        <w:rPr>
          <w:rFonts w:ascii="Cambria" w:hAnsi="Cambria"/>
          <w:lang w:val="kk-KZ"/>
        </w:rPr>
        <w:t>ТіО</w:t>
      </w:r>
      <w:r>
        <w:rPr>
          <w:rFonts w:ascii="Cambria" w:hAnsi="Cambria"/>
          <w:vertAlign w:val="subscript"/>
          <w:lang w:val="kk-KZ"/>
        </w:rPr>
        <w:t>3</w:t>
      </w:r>
    </w:p>
    <w:p w:rsidR="00034F43" w:rsidRDefault="00034F43" w:rsidP="00034F43">
      <w:pPr>
        <w:tabs>
          <w:tab w:val="left" w:pos="-180"/>
          <w:tab w:val="left" w:pos="3240"/>
          <w:tab w:val="left" w:pos="7020"/>
        </w:tabs>
        <w:spacing w:line="360" w:lineRule="auto"/>
        <w:jc w:val="center"/>
        <w:rPr>
          <w:rFonts w:ascii="Cambria" w:hAnsi="Cambria"/>
          <w:lang w:val="en-US"/>
        </w:rPr>
      </w:pPr>
      <w:r>
        <w:rPr>
          <w:rFonts w:ascii="Cambria" w:hAnsi="Cambria"/>
          <w:noProof/>
          <w:position w:val="-6"/>
        </w:rPr>
        <w:drawing>
          <wp:inline distT="0" distB="0" distL="0" distR="0">
            <wp:extent cx="3093085" cy="469265"/>
            <wp:effectExtent l="0" t="0" r="0" b="0"/>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93085" cy="469265"/>
                    </a:xfrm>
                    <a:prstGeom prst="rect">
                      <a:avLst/>
                    </a:prstGeom>
                    <a:noFill/>
                    <a:ln>
                      <a:noFill/>
                    </a:ln>
                  </pic:spPr>
                </pic:pic>
              </a:graphicData>
            </a:graphic>
          </wp:inline>
        </w:drawing>
      </w:r>
    </w:p>
    <w:p w:rsidR="00034F43" w:rsidRDefault="00034F43" w:rsidP="00034F43">
      <w:pPr>
        <w:spacing w:line="360" w:lineRule="auto"/>
        <w:jc w:val="center"/>
        <w:rPr>
          <w:rFonts w:ascii="Cambria" w:hAnsi="Cambria"/>
          <w:b/>
          <w:lang w:val="en-US"/>
        </w:rPr>
      </w:pPr>
      <w:r>
        <w:rPr>
          <w:rFonts w:ascii="Cambria" w:hAnsi="Cambria"/>
          <w:b/>
          <w:lang w:val="kk-KZ"/>
        </w:rPr>
        <w:t>Тұздар диссоциациясы</w:t>
      </w:r>
    </w:p>
    <w:p w:rsidR="00034F43" w:rsidRDefault="00034F43" w:rsidP="00034F43">
      <w:pPr>
        <w:spacing w:line="360" w:lineRule="auto"/>
        <w:ind w:firstLine="567"/>
        <w:jc w:val="center"/>
        <w:rPr>
          <w:rFonts w:ascii="Cambria" w:hAnsi="Cambria"/>
          <w:b/>
          <w:lang w:val="kk-KZ"/>
        </w:rPr>
      </w:pPr>
    </w:p>
    <w:p w:rsidR="00034F43" w:rsidRDefault="00034F43" w:rsidP="00034F43">
      <w:pPr>
        <w:tabs>
          <w:tab w:val="left" w:pos="3270"/>
        </w:tabs>
        <w:spacing w:line="360" w:lineRule="auto"/>
        <w:ind w:firstLine="567"/>
        <w:jc w:val="both"/>
        <w:rPr>
          <w:rFonts w:ascii="Cambria" w:hAnsi="Cambria"/>
          <w:lang w:val="kk-KZ"/>
        </w:rPr>
      </w:pPr>
      <w:r>
        <w:rPr>
          <w:rFonts w:ascii="Cambria" w:hAnsi="Cambria"/>
          <w:lang w:val="kk-KZ"/>
        </w:rPr>
        <w:t>Тұздар орта, қышқыл және негіздік тұз деп бөлінетінін білеміз, енді қышқыл және негіздік тұз диссоциациясын қарастырайық.</w:t>
      </w:r>
    </w:p>
    <w:p w:rsidR="00034F43" w:rsidRDefault="00034F43" w:rsidP="00034F43">
      <w:pPr>
        <w:tabs>
          <w:tab w:val="left" w:pos="3270"/>
        </w:tabs>
        <w:spacing w:line="360" w:lineRule="auto"/>
        <w:ind w:firstLine="567"/>
        <w:jc w:val="both"/>
        <w:rPr>
          <w:rFonts w:ascii="Cambria" w:hAnsi="Cambria"/>
          <w:lang w:val="kk-KZ"/>
        </w:rPr>
      </w:pPr>
      <w:r>
        <w:rPr>
          <w:rFonts w:ascii="Cambria" w:hAnsi="Cambria"/>
          <w:lang w:val="kk-KZ"/>
        </w:rPr>
        <w:t xml:space="preserve">Бұл тұздарда алдымен иондық байланыстар, одан кейін полюсті ковалентті байланыстар ыдырайды, ал полюссіз байланыстар еріткіш әсерінен иондарға ыдырамайды. Еріткіштің иондау қабілеті оның полюстілігіне байланысты болады, ал бұл шаманы диэлектриктік өтімділік арқылы өрнектейді: </w:t>
      </w:r>
    </w:p>
    <w:p w:rsidR="00034F43" w:rsidRDefault="00034F43" w:rsidP="00034F43">
      <w:pPr>
        <w:tabs>
          <w:tab w:val="left" w:pos="3270"/>
        </w:tabs>
        <w:spacing w:line="360" w:lineRule="auto"/>
        <w:jc w:val="both"/>
        <w:rPr>
          <w:rFonts w:ascii="Cambria" w:hAnsi="Cambria"/>
          <w:lang w:val="el-GR"/>
        </w:rPr>
      </w:pPr>
      <w:r>
        <w:rPr>
          <w:rFonts w:ascii="Cambria" w:hAnsi="Cambria"/>
          <w:lang w:val="kk-KZ"/>
        </w:rPr>
        <w:t xml:space="preserve">                            </w:t>
      </w:r>
      <w:r>
        <w:rPr>
          <w:rFonts w:ascii="Cambria" w:hAnsi="Cambria"/>
          <w:lang w:val="el-GR"/>
        </w:rPr>
        <w:t>Σ(</w:t>
      </w:r>
      <w:r>
        <w:rPr>
          <w:rFonts w:ascii="Cambria" w:hAnsi="Cambria"/>
          <w:lang w:val="en-US"/>
        </w:rPr>
        <w:t>H</w:t>
      </w:r>
      <w:r>
        <w:rPr>
          <w:rFonts w:ascii="Cambria" w:hAnsi="Cambria"/>
          <w:vertAlign w:val="subscript"/>
          <w:lang w:val="el-GR"/>
        </w:rPr>
        <w:t>2</w:t>
      </w:r>
      <w:r>
        <w:rPr>
          <w:rFonts w:ascii="Cambria" w:hAnsi="Cambria"/>
          <w:lang w:val="en-US"/>
        </w:rPr>
        <w:t>O</w:t>
      </w:r>
      <w:r>
        <w:rPr>
          <w:rFonts w:ascii="Cambria" w:hAnsi="Cambria"/>
          <w:lang w:val="el-GR"/>
        </w:rPr>
        <w:t>) = 78.3,    Σ(</w:t>
      </w:r>
      <w:r>
        <w:rPr>
          <w:rFonts w:ascii="Cambria" w:hAnsi="Cambria"/>
          <w:lang w:val="en-US"/>
        </w:rPr>
        <w:t>C</w:t>
      </w:r>
      <w:r>
        <w:rPr>
          <w:rFonts w:ascii="Cambria" w:hAnsi="Cambria"/>
          <w:vertAlign w:val="subscript"/>
          <w:lang w:val="el-GR"/>
        </w:rPr>
        <w:t>2</w:t>
      </w:r>
      <w:r>
        <w:rPr>
          <w:rFonts w:ascii="Cambria" w:hAnsi="Cambria"/>
          <w:lang w:val="en-US"/>
        </w:rPr>
        <w:t>H</w:t>
      </w:r>
      <w:r>
        <w:rPr>
          <w:rFonts w:ascii="Cambria" w:hAnsi="Cambria"/>
          <w:vertAlign w:val="subscript"/>
          <w:lang w:val="el-GR"/>
        </w:rPr>
        <w:t>5</w:t>
      </w:r>
      <w:r>
        <w:rPr>
          <w:rFonts w:ascii="Cambria" w:hAnsi="Cambria"/>
          <w:lang w:val="en-US"/>
        </w:rPr>
        <w:t>OH</w:t>
      </w:r>
      <w:r>
        <w:rPr>
          <w:rFonts w:ascii="Cambria" w:hAnsi="Cambria"/>
          <w:lang w:val="el-GR"/>
        </w:rPr>
        <w:t>) = 25.2,      Σ(</w:t>
      </w:r>
      <w:r>
        <w:rPr>
          <w:rFonts w:ascii="Cambria" w:hAnsi="Cambria"/>
          <w:lang w:val="en-US"/>
        </w:rPr>
        <w:t>C</w:t>
      </w:r>
      <w:r>
        <w:rPr>
          <w:rFonts w:ascii="Cambria" w:hAnsi="Cambria"/>
          <w:vertAlign w:val="subscript"/>
          <w:lang w:val="el-GR"/>
        </w:rPr>
        <w:t>6</w:t>
      </w:r>
      <w:r>
        <w:rPr>
          <w:rFonts w:ascii="Cambria" w:hAnsi="Cambria"/>
          <w:lang w:val="en-US"/>
        </w:rPr>
        <w:t>H</w:t>
      </w:r>
      <w:r>
        <w:rPr>
          <w:rFonts w:ascii="Cambria" w:hAnsi="Cambria"/>
          <w:vertAlign w:val="subscript"/>
          <w:lang w:val="el-GR"/>
        </w:rPr>
        <w:t>6</w:t>
      </w:r>
      <w:r>
        <w:rPr>
          <w:rFonts w:ascii="Cambria" w:hAnsi="Cambria"/>
          <w:lang w:val="el-GR"/>
        </w:rPr>
        <w:t xml:space="preserve">) = 2.28  </w:t>
      </w:r>
    </w:p>
    <w:p w:rsidR="00034F43" w:rsidRDefault="00034F43" w:rsidP="00034F43">
      <w:pPr>
        <w:tabs>
          <w:tab w:val="left" w:pos="3270"/>
        </w:tabs>
        <w:spacing w:line="360" w:lineRule="auto"/>
        <w:jc w:val="both"/>
        <w:rPr>
          <w:rFonts w:ascii="Cambria" w:hAnsi="Cambria"/>
          <w:lang w:val="el-GR"/>
        </w:rPr>
      </w:pPr>
      <w:r>
        <w:rPr>
          <w:rFonts w:ascii="Cambria" w:hAnsi="Cambria"/>
          <w:lang w:val="el-GR"/>
        </w:rPr>
        <w:t xml:space="preserve">                                            Σ(</w:t>
      </w:r>
      <w:r>
        <w:rPr>
          <w:rFonts w:ascii="Cambria" w:hAnsi="Cambria"/>
          <w:lang w:val="en-US"/>
        </w:rPr>
        <w:t>H</w:t>
      </w:r>
      <w:r>
        <w:rPr>
          <w:rFonts w:ascii="Cambria" w:hAnsi="Cambria"/>
          <w:vertAlign w:val="subscript"/>
          <w:lang w:val="el-GR"/>
        </w:rPr>
        <w:t>2</w:t>
      </w:r>
      <w:r>
        <w:rPr>
          <w:rFonts w:ascii="Cambria" w:hAnsi="Cambria"/>
          <w:lang w:val="en-US"/>
        </w:rPr>
        <w:t>O</w:t>
      </w:r>
      <w:r>
        <w:rPr>
          <w:rFonts w:ascii="Cambria" w:hAnsi="Cambria"/>
          <w:lang w:val="el-GR"/>
        </w:rPr>
        <w:t>)  &gt; Σ(</w:t>
      </w:r>
      <w:r>
        <w:rPr>
          <w:rFonts w:ascii="Cambria" w:hAnsi="Cambria"/>
          <w:lang w:val="en-US"/>
        </w:rPr>
        <w:t>C</w:t>
      </w:r>
      <w:r>
        <w:rPr>
          <w:rFonts w:ascii="Cambria" w:hAnsi="Cambria"/>
          <w:vertAlign w:val="subscript"/>
          <w:lang w:val="el-GR"/>
        </w:rPr>
        <w:t>2</w:t>
      </w:r>
      <w:r>
        <w:rPr>
          <w:rFonts w:ascii="Cambria" w:hAnsi="Cambria"/>
          <w:lang w:val="en-US"/>
        </w:rPr>
        <w:t>H</w:t>
      </w:r>
      <w:r>
        <w:rPr>
          <w:rFonts w:ascii="Cambria" w:hAnsi="Cambria"/>
          <w:vertAlign w:val="subscript"/>
          <w:lang w:val="el-GR"/>
        </w:rPr>
        <w:t>5</w:t>
      </w:r>
      <w:r>
        <w:rPr>
          <w:rFonts w:ascii="Cambria" w:hAnsi="Cambria"/>
          <w:lang w:val="en-US"/>
        </w:rPr>
        <w:t>OH</w:t>
      </w:r>
      <w:r>
        <w:rPr>
          <w:rFonts w:ascii="Cambria" w:hAnsi="Cambria"/>
          <w:lang w:val="el-GR"/>
        </w:rPr>
        <w:t>) &gt;  Σ(</w:t>
      </w:r>
      <w:r>
        <w:rPr>
          <w:rFonts w:ascii="Cambria" w:hAnsi="Cambria"/>
          <w:lang w:val="en-US"/>
        </w:rPr>
        <w:t>C</w:t>
      </w:r>
      <w:r>
        <w:rPr>
          <w:rFonts w:ascii="Cambria" w:hAnsi="Cambria"/>
          <w:vertAlign w:val="subscript"/>
          <w:lang w:val="el-GR"/>
        </w:rPr>
        <w:t>6</w:t>
      </w:r>
      <w:r>
        <w:rPr>
          <w:rFonts w:ascii="Cambria" w:hAnsi="Cambria"/>
          <w:lang w:val="en-US"/>
        </w:rPr>
        <w:t>H</w:t>
      </w:r>
      <w:r>
        <w:rPr>
          <w:rFonts w:ascii="Cambria" w:hAnsi="Cambria"/>
          <w:vertAlign w:val="subscript"/>
          <w:lang w:val="el-GR"/>
        </w:rPr>
        <w:t>6</w:t>
      </w:r>
      <w:r>
        <w:rPr>
          <w:rFonts w:ascii="Cambria" w:hAnsi="Cambria"/>
          <w:lang w:val="el-GR"/>
        </w:rPr>
        <w:t>)</w:t>
      </w:r>
    </w:p>
    <w:p w:rsidR="00034F43" w:rsidRDefault="00034F43" w:rsidP="00034F43">
      <w:pPr>
        <w:tabs>
          <w:tab w:val="left" w:pos="3270"/>
        </w:tabs>
        <w:spacing w:line="360" w:lineRule="auto"/>
        <w:ind w:firstLine="567"/>
        <w:jc w:val="both"/>
        <w:rPr>
          <w:rFonts w:ascii="Cambria" w:hAnsi="Cambria"/>
          <w:lang w:val="el-GR"/>
        </w:rPr>
      </w:pPr>
      <w:r>
        <w:rPr>
          <w:rFonts w:ascii="Cambria" w:hAnsi="Cambria"/>
        </w:rPr>
        <w:t>Натрий</w:t>
      </w:r>
      <w:r>
        <w:rPr>
          <w:rFonts w:ascii="Cambria" w:hAnsi="Cambria"/>
          <w:lang w:val="el-GR"/>
        </w:rPr>
        <w:t xml:space="preserve"> </w:t>
      </w:r>
      <w:r>
        <w:rPr>
          <w:rFonts w:ascii="Cambria" w:hAnsi="Cambria"/>
        </w:rPr>
        <w:t>гидросульфатындағы</w:t>
      </w:r>
      <w:r>
        <w:rPr>
          <w:rFonts w:ascii="Cambria" w:hAnsi="Cambria"/>
          <w:lang w:val="el-GR"/>
        </w:rPr>
        <w:t xml:space="preserve"> </w:t>
      </w:r>
      <w:r>
        <w:rPr>
          <w:rFonts w:ascii="Cambria" w:hAnsi="Cambria"/>
          <w:lang w:val="kk-KZ"/>
        </w:rPr>
        <w:t>(</w:t>
      </w:r>
      <w:proofErr w:type="spellStart"/>
      <w:r>
        <w:rPr>
          <w:rFonts w:ascii="Cambria" w:hAnsi="Cambria"/>
          <w:lang w:val="en-US"/>
        </w:rPr>
        <w:t>NaHSO</w:t>
      </w:r>
      <w:proofErr w:type="spellEnd"/>
      <w:r>
        <w:rPr>
          <w:rFonts w:ascii="Cambria" w:hAnsi="Cambria"/>
          <w:vertAlign w:val="subscript"/>
          <w:lang w:val="el-GR"/>
        </w:rPr>
        <w:t>4</w:t>
      </w:r>
      <w:r>
        <w:rPr>
          <w:rFonts w:ascii="Cambria" w:hAnsi="Cambria"/>
          <w:lang w:val="kk-KZ"/>
        </w:rPr>
        <w:t>)</w:t>
      </w:r>
      <w:r>
        <w:rPr>
          <w:rFonts w:ascii="Cambria" w:hAnsi="Cambria"/>
          <w:lang w:val="el-GR"/>
        </w:rPr>
        <w:t xml:space="preserve"> </w:t>
      </w:r>
      <w:r>
        <w:rPr>
          <w:rFonts w:ascii="Cambria" w:hAnsi="Cambria"/>
        </w:rPr>
        <w:t>элемент</w:t>
      </w:r>
      <w:r>
        <w:rPr>
          <w:rFonts w:ascii="Cambria" w:hAnsi="Cambria"/>
          <w:lang w:val="el-GR"/>
        </w:rPr>
        <w:t xml:space="preserve"> </w:t>
      </w:r>
      <w:proofErr w:type="spellStart"/>
      <w:r>
        <w:rPr>
          <w:rFonts w:ascii="Cambria" w:hAnsi="Cambria"/>
        </w:rPr>
        <w:t>электротері</w:t>
      </w:r>
      <w:proofErr w:type="gramStart"/>
      <w:r>
        <w:rPr>
          <w:rFonts w:ascii="Cambria" w:hAnsi="Cambria"/>
        </w:rPr>
        <w:t>ст</w:t>
      </w:r>
      <w:proofErr w:type="gramEnd"/>
      <w:r>
        <w:rPr>
          <w:rFonts w:ascii="Cambria" w:hAnsi="Cambria"/>
        </w:rPr>
        <w:t>іліктерін</w:t>
      </w:r>
      <w:proofErr w:type="spellEnd"/>
      <w:r>
        <w:rPr>
          <w:rFonts w:ascii="Cambria" w:hAnsi="Cambria"/>
          <w:lang w:val="el-GR"/>
        </w:rPr>
        <w:t xml:space="preserve"> </w:t>
      </w:r>
      <w:proofErr w:type="spellStart"/>
      <w:r>
        <w:rPr>
          <w:rFonts w:ascii="Cambria" w:hAnsi="Cambria"/>
        </w:rPr>
        <w:t>салыстырып</w:t>
      </w:r>
      <w:proofErr w:type="spellEnd"/>
      <w:r>
        <w:rPr>
          <w:rFonts w:ascii="Cambria" w:hAnsi="Cambria"/>
          <w:lang w:val="el-GR"/>
        </w:rPr>
        <w:t xml:space="preserve">, </w:t>
      </w:r>
      <w:r>
        <w:rPr>
          <w:rFonts w:ascii="Cambria" w:hAnsi="Cambria"/>
        </w:rPr>
        <w:t>байланыстың</w:t>
      </w:r>
      <w:r>
        <w:rPr>
          <w:rFonts w:ascii="Cambria" w:hAnsi="Cambria"/>
          <w:lang w:val="el-GR"/>
        </w:rPr>
        <w:t xml:space="preserve"> </w:t>
      </w:r>
      <w:r>
        <w:rPr>
          <w:rFonts w:ascii="Cambria" w:hAnsi="Cambria"/>
        </w:rPr>
        <w:t>қай</w:t>
      </w:r>
      <w:r>
        <w:rPr>
          <w:rFonts w:ascii="Cambria" w:hAnsi="Cambria"/>
          <w:lang w:val="el-GR"/>
        </w:rPr>
        <w:t xml:space="preserve"> </w:t>
      </w:r>
      <w:proofErr w:type="spellStart"/>
      <w:r>
        <w:rPr>
          <w:rFonts w:ascii="Cambria" w:hAnsi="Cambria"/>
        </w:rPr>
        <w:t>жерінен</w:t>
      </w:r>
      <w:proofErr w:type="spellEnd"/>
      <w:r>
        <w:rPr>
          <w:rFonts w:ascii="Cambria" w:hAnsi="Cambria"/>
          <w:lang w:val="el-GR"/>
        </w:rPr>
        <w:t xml:space="preserve"> </w:t>
      </w:r>
      <w:r>
        <w:rPr>
          <w:rFonts w:ascii="Cambria" w:hAnsi="Cambria"/>
        </w:rPr>
        <w:t>үзіліп</w:t>
      </w:r>
      <w:r>
        <w:rPr>
          <w:rFonts w:ascii="Cambria" w:hAnsi="Cambria"/>
          <w:lang w:val="el-GR"/>
        </w:rPr>
        <w:t xml:space="preserve">, </w:t>
      </w:r>
      <w:proofErr w:type="spellStart"/>
      <w:r>
        <w:rPr>
          <w:rFonts w:ascii="Cambria" w:hAnsi="Cambria"/>
        </w:rPr>
        <w:t>ерітіндіге</w:t>
      </w:r>
      <w:proofErr w:type="spellEnd"/>
      <w:r>
        <w:rPr>
          <w:rFonts w:ascii="Cambria" w:hAnsi="Cambria"/>
          <w:lang w:val="el-GR"/>
        </w:rPr>
        <w:t xml:space="preserve"> </w:t>
      </w:r>
      <w:r>
        <w:rPr>
          <w:rFonts w:ascii="Cambria" w:hAnsi="Cambria"/>
        </w:rPr>
        <w:t>ион</w:t>
      </w:r>
      <w:r>
        <w:rPr>
          <w:rFonts w:ascii="Cambria" w:hAnsi="Cambria"/>
          <w:lang w:val="el-GR"/>
        </w:rPr>
        <w:t xml:space="preserve"> </w:t>
      </w:r>
      <w:r>
        <w:rPr>
          <w:rFonts w:ascii="Cambria" w:hAnsi="Cambria"/>
        </w:rPr>
        <w:t>түрінде</w:t>
      </w:r>
      <w:r>
        <w:rPr>
          <w:rFonts w:ascii="Cambria" w:hAnsi="Cambria"/>
          <w:lang w:val="el-GR"/>
        </w:rPr>
        <w:t xml:space="preserve"> </w:t>
      </w:r>
      <w:r>
        <w:rPr>
          <w:rFonts w:ascii="Cambria" w:hAnsi="Cambria"/>
        </w:rPr>
        <w:t>бөлінуін</w:t>
      </w:r>
      <w:r>
        <w:rPr>
          <w:rFonts w:ascii="Cambria" w:hAnsi="Cambria"/>
          <w:lang w:val="el-GR"/>
        </w:rPr>
        <w:t xml:space="preserve"> </w:t>
      </w:r>
      <w:r>
        <w:rPr>
          <w:rFonts w:ascii="Cambria" w:hAnsi="Cambria"/>
        </w:rPr>
        <w:t>көрейік</w:t>
      </w:r>
      <w:r>
        <w:rPr>
          <w:rFonts w:ascii="Cambria" w:hAnsi="Cambria"/>
          <w:lang w:val="el-GR"/>
        </w:rPr>
        <w:t xml:space="preserve">: </w:t>
      </w:r>
    </w:p>
    <w:p w:rsidR="00034F43" w:rsidRDefault="00034F43" w:rsidP="00034F43">
      <w:pPr>
        <w:tabs>
          <w:tab w:val="left" w:pos="1635"/>
        </w:tabs>
        <w:spacing w:line="360" w:lineRule="auto"/>
        <w:ind w:firstLine="567"/>
        <w:jc w:val="center"/>
        <w:rPr>
          <w:rFonts w:ascii="Cambria" w:hAnsi="Cambria"/>
          <w:lang w:val="el-GR"/>
        </w:rPr>
      </w:pPr>
      <w:r>
        <w:rPr>
          <w:rFonts w:ascii="Cambria" w:hAnsi="Cambria"/>
          <w:lang w:val="el-GR"/>
        </w:rPr>
        <w:t>χ (</w:t>
      </w:r>
      <w:r>
        <w:rPr>
          <w:rFonts w:ascii="Cambria" w:hAnsi="Cambria"/>
          <w:lang w:val="en-US"/>
        </w:rPr>
        <w:t>Na</w:t>
      </w:r>
      <w:r>
        <w:rPr>
          <w:rFonts w:ascii="Cambria" w:hAnsi="Cambria"/>
          <w:lang w:val="el-GR"/>
        </w:rPr>
        <w:t>) = 0</w:t>
      </w:r>
      <w:r>
        <w:rPr>
          <w:rFonts w:ascii="Cambria" w:hAnsi="Cambria"/>
          <w:lang w:val="kk-KZ"/>
        </w:rPr>
        <w:t>,</w:t>
      </w:r>
      <w:r>
        <w:rPr>
          <w:rFonts w:ascii="Cambria" w:hAnsi="Cambria"/>
          <w:lang w:val="el-GR"/>
        </w:rPr>
        <w:t>9      χ (</w:t>
      </w:r>
      <w:r>
        <w:rPr>
          <w:rFonts w:ascii="Cambria" w:hAnsi="Cambria"/>
          <w:lang w:val="en-US"/>
        </w:rPr>
        <w:t>O</w:t>
      </w:r>
      <w:r>
        <w:rPr>
          <w:rFonts w:ascii="Cambria" w:hAnsi="Cambria"/>
          <w:lang w:val="el-GR"/>
        </w:rPr>
        <w:t>) = 3</w:t>
      </w:r>
      <w:r>
        <w:rPr>
          <w:rFonts w:ascii="Cambria" w:hAnsi="Cambria"/>
          <w:lang w:val="kk-KZ"/>
        </w:rPr>
        <w:t>,</w:t>
      </w:r>
      <w:r>
        <w:rPr>
          <w:rFonts w:ascii="Cambria" w:hAnsi="Cambria"/>
          <w:lang w:val="el-GR"/>
        </w:rPr>
        <w:t>5        χ (</w:t>
      </w:r>
      <w:r>
        <w:rPr>
          <w:rFonts w:ascii="Cambria" w:hAnsi="Cambria"/>
          <w:lang w:val="en-US"/>
        </w:rPr>
        <w:t>H</w:t>
      </w:r>
      <w:r>
        <w:rPr>
          <w:rFonts w:ascii="Cambria" w:hAnsi="Cambria"/>
          <w:lang w:val="el-GR"/>
        </w:rPr>
        <w:t>) = 2</w:t>
      </w:r>
      <w:r>
        <w:rPr>
          <w:rFonts w:ascii="Cambria" w:hAnsi="Cambria"/>
          <w:lang w:val="kk-KZ"/>
        </w:rPr>
        <w:t>,</w:t>
      </w:r>
      <w:r>
        <w:rPr>
          <w:rFonts w:ascii="Cambria" w:hAnsi="Cambria"/>
          <w:lang w:val="el-GR"/>
        </w:rPr>
        <w:t>4</w:t>
      </w:r>
    </w:p>
    <w:p w:rsidR="00034F43" w:rsidRDefault="00034F43" w:rsidP="00034F43">
      <w:pPr>
        <w:tabs>
          <w:tab w:val="left" w:pos="195"/>
          <w:tab w:val="left" w:pos="2565"/>
        </w:tabs>
        <w:spacing w:line="360" w:lineRule="auto"/>
        <w:ind w:firstLine="567"/>
        <w:jc w:val="center"/>
        <w:rPr>
          <w:rFonts w:ascii="Cambria" w:hAnsi="Cambria"/>
          <w:lang w:val="el-GR"/>
        </w:rPr>
      </w:pPr>
      <w:r>
        <w:rPr>
          <w:rFonts w:ascii="Cambria" w:hAnsi="Cambria"/>
          <w:lang w:val="el-GR"/>
        </w:rPr>
        <w:t>χ (</w:t>
      </w:r>
      <w:r>
        <w:rPr>
          <w:rFonts w:ascii="Cambria" w:hAnsi="Cambria"/>
          <w:lang w:val="en-US"/>
        </w:rPr>
        <w:t>S</w:t>
      </w:r>
      <w:r>
        <w:rPr>
          <w:rFonts w:ascii="Cambria" w:hAnsi="Cambria"/>
          <w:lang w:val="el-GR"/>
        </w:rPr>
        <w:t>) = 3</w:t>
      </w:r>
      <w:r>
        <w:rPr>
          <w:rFonts w:ascii="Cambria" w:hAnsi="Cambria"/>
          <w:lang w:val="kk-KZ"/>
        </w:rPr>
        <w:t>,</w:t>
      </w:r>
      <w:r>
        <w:rPr>
          <w:rFonts w:ascii="Cambria" w:hAnsi="Cambria"/>
          <w:lang w:val="el-GR"/>
        </w:rPr>
        <w:t>2</w:t>
      </w:r>
    </w:p>
    <w:p w:rsidR="00034F43" w:rsidRDefault="00034F43" w:rsidP="00034F43">
      <w:pPr>
        <w:tabs>
          <w:tab w:val="left" w:pos="2565"/>
        </w:tabs>
        <w:spacing w:line="360" w:lineRule="auto"/>
        <w:ind w:firstLine="567"/>
        <w:jc w:val="both"/>
        <w:rPr>
          <w:rFonts w:ascii="Cambria" w:hAnsi="Cambria"/>
          <w:lang w:val="kk-KZ"/>
        </w:rPr>
      </w:pPr>
      <w:r>
        <w:rPr>
          <w:rFonts w:ascii="Cambria" w:hAnsi="Cambria"/>
        </w:rPr>
        <w:t>Қосылыстың</w:t>
      </w:r>
      <w:r>
        <w:rPr>
          <w:rFonts w:ascii="Cambria" w:hAnsi="Cambria"/>
          <w:lang w:val="el-GR"/>
        </w:rPr>
        <w:t xml:space="preserve"> </w:t>
      </w:r>
      <w:r>
        <w:rPr>
          <w:rFonts w:ascii="Cambria" w:hAnsi="Cambria"/>
        </w:rPr>
        <w:t>графикалық</w:t>
      </w:r>
      <w:r>
        <w:rPr>
          <w:rFonts w:ascii="Cambria" w:hAnsi="Cambria"/>
          <w:lang w:val="el-GR"/>
        </w:rPr>
        <w:t xml:space="preserve"> </w:t>
      </w:r>
      <w:proofErr w:type="spellStart"/>
      <w:r>
        <w:rPr>
          <w:rFonts w:ascii="Cambria" w:hAnsi="Cambria"/>
        </w:rPr>
        <w:t>формуласын</w:t>
      </w:r>
      <w:proofErr w:type="spellEnd"/>
      <w:r>
        <w:rPr>
          <w:rFonts w:ascii="Cambria" w:hAnsi="Cambria"/>
          <w:lang w:val="el-GR"/>
        </w:rPr>
        <w:t xml:space="preserve"> </w:t>
      </w:r>
      <w:proofErr w:type="spellStart"/>
      <w:r>
        <w:rPr>
          <w:rFonts w:ascii="Cambria" w:hAnsi="Cambria"/>
        </w:rPr>
        <w:t>жазса</w:t>
      </w:r>
      <w:proofErr w:type="spellEnd"/>
      <w:r>
        <w:rPr>
          <w:rFonts w:ascii="Cambria" w:hAnsi="Cambria"/>
          <w:lang w:val="kk-KZ"/>
        </w:rPr>
        <w:t>қ</w:t>
      </w:r>
      <w:r>
        <w:rPr>
          <w:rFonts w:ascii="Cambria" w:hAnsi="Cambria"/>
          <w:lang w:val="el-GR"/>
        </w:rPr>
        <w:t>:</w:t>
      </w:r>
    </w:p>
    <w:p w:rsidR="00034F43" w:rsidRDefault="000D6317" w:rsidP="00034F43">
      <w:pPr>
        <w:tabs>
          <w:tab w:val="left" w:pos="2565"/>
        </w:tabs>
        <w:spacing w:line="360" w:lineRule="auto"/>
        <w:ind w:firstLine="360"/>
        <w:jc w:val="both"/>
        <w:rPr>
          <w:rFonts w:ascii="Cambria" w:hAnsi="Cambria"/>
          <w:lang w:val="kk-KZ"/>
        </w:rPr>
      </w:pPr>
      <w:r w:rsidRPr="000D6317">
        <w:rPr>
          <w:noProof/>
        </w:rPr>
        <w:lastRenderedPageBreak/>
        <w:pict>
          <v:line id="Прямая соединительная линия 359" o:spid="_x0000_s1038" style="position:absolute;left:0;text-align:left;rotation:1793702fd;z-index:251702272;visibility:visible" from="121.55pt,45.25pt" to="145.35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"/>
        </w:pict>
      </w:r>
      <w:r w:rsidRPr="000D6317">
        <w:rPr>
          <w:noProof/>
        </w:rPr>
        <w:pict>
          <v:line id="Прямая соединительная линия 358" o:spid="_x0000_s1037" style="position:absolute;left:0;text-align:left;rotation:1793702fd;z-index:251703296;visibility:visible" from="126pt,39.5pt" to="149.8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"/>
        </w:pict>
      </w:r>
      <w:r w:rsidRPr="000D6317">
        <w:rPr>
          <w:noProof/>
        </w:rPr>
        <w:pict>
          <v:line id="Прямая соединительная линия 357" o:spid="_x0000_s1036" style="position:absolute;left:0;text-align:left;rotation:-2213424fd;z-index:251704320;visibility:visible" from="121.45pt,16.4pt" to="145.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"/>
        </w:pict>
      </w:r>
      <w:r w:rsidRPr="000D6317">
        <w:rPr>
          <w:noProof/>
        </w:rPr>
        <w:pict>
          <v:line id="Прямая соединительная линия 356" o:spid="_x0000_s1035" style="position:absolute;left:0;text-align:left;rotation:-2213424fd;z-index:251705344;visibility:visible" from="126pt,21.5pt" to="149.8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"/>
        </w:pict>
      </w:r>
      <w:r w:rsidRPr="000D6317">
        <w:rPr>
          <w:noProof/>
        </w:rPr>
        <w:pict>
          <v:line id="Прямая соединительная линия 355" o:spid="_x0000_s1034" style="position:absolute;left:0;text-align:left;rotation:-2259174fd;z-index:251706368;visibility:visible" from="83.5pt,41.45pt" to="107.3pt,4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"/>
        </w:pict>
      </w:r>
      <w:r w:rsidRPr="000D6317">
        <w:rPr>
          <w:noProof/>
        </w:rPr>
        <w:pict>
          <v:line id="Прямая соединительная линия 354" o:spid="_x0000_s1033" style="position:absolute;left:0;text-align:left;rotation:1793702fd;z-index:251707392;visibility:visible" from="83.3pt,17.85pt" to="107.1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"/>
        </w:pict>
      </w:r>
      <w:r w:rsidRPr="000D6317">
        <w:rPr>
          <w:noProof/>
        </w:rPr>
        <w:pict>
          <v:line id="Прямая соединительная линия 353" o:spid="_x0000_s1032" style="position:absolute;left:0;text-align:left;z-index:251708416;visibility:visible" from="41.1pt,7.95pt" to="62.1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"/>
        </w:pict>
      </w:r>
      <w:r w:rsidRPr="000D6317">
        <w:rPr>
          <w:noProof/>
        </w:rPr>
        <w:pict>
          <v:line id="Прямая соединительная линия 352" o:spid="_x0000_s1031" style="position:absolute;left:0;text-align:left;z-index:251709440;visibility:visible" from="41.2pt,49.8pt" to="62.2pt,4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"/>
        </w:pict>
      </w:r>
      <w:r w:rsidR="00034F43">
        <w:rPr>
          <w:rFonts w:ascii="Cambria" w:hAnsi="Cambria"/>
          <w:noProof/>
          <w:position w:val="-54"/>
        </w:rPr>
        <w:drawing>
          <wp:inline distT="0" distB="0" distL="0" distR="0">
            <wp:extent cx="5764530" cy="771525"/>
            <wp:effectExtent l="0" t="0" r="7620" b="9525"/>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4530" cy="771525"/>
                    </a:xfrm>
                    <a:prstGeom prst="rect">
                      <a:avLst/>
                    </a:prstGeom>
                    <a:noFill/>
                    <a:ln>
                      <a:noFill/>
                    </a:ln>
                  </pic:spPr>
                </pic:pic>
              </a:graphicData>
            </a:graphic>
          </wp:inline>
        </w:drawing>
      </w:r>
      <w:r w:rsidR="00034F43">
        <w:rPr>
          <w:rFonts w:ascii="Cambria" w:hAnsi="Cambria"/>
          <w:lang w:val="kk-KZ"/>
        </w:rPr>
        <w:t xml:space="preserve"> олай болса, заттың диссоциациялануы мынандай сатылармен жүреді:</w:t>
      </w:r>
    </w:p>
    <w:p w:rsidR="00034F43" w:rsidRDefault="00034F43" w:rsidP="00034F43">
      <w:pPr>
        <w:tabs>
          <w:tab w:val="left" w:pos="3270"/>
        </w:tabs>
        <w:spacing w:line="360" w:lineRule="auto"/>
        <w:ind w:firstLine="360"/>
        <w:jc w:val="center"/>
        <w:rPr>
          <w:rFonts w:ascii="Cambria" w:hAnsi="Cambria"/>
        </w:rPr>
      </w:pPr>
      <w:r>
        <w:rPr>
          <w:rFonts w:ascii="Cambria" w:hAnsi="Cambria"/>
          <w:noProof/>
          <w:position w:val="-44"/>
        </w:rPr>
        <w:drawing>
          <wp:inline distT="0" distB="0" distL="0" distR="0">
            <wp:extent cx="1741170" cy="643890"/>
            <wp:effectExtent l="0" t="0" r="0" b="3810"/>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41170" cy="643890"/>
                    </a:xfrm>
                    <a:prstGeom prst="rect">
                      <a:avLst/>
                    </a:prstGeom>
                    <a:noFill/>
                    <a:ln>
                      <a:noFill/>
                    </a:ln>
                  </pic:spPr>
                </pic:pic>
              </a:graphicData>
            </a:graphic>
          </wp:inline>
        </w:drawing>
      </w:r>
    </w:p>
    <w:p w:rsidR="00034F43" w:rsidRDefault="00034F43" w:rsidP="00034F43">
      <w:pPr>
        <w:tabs>
          <w:tab w:val="left" w:pos="3270"/>
        </w:tabs>
        <w:spacing w:line="360" w:lineRule="auto"/>
        <w:ind w:firstLine="567"/>
        <w:jc w:val="both"/>
        <w:rPr>
          <w:rFonts w:ascii="Cambria" w:hAnsi="Cambria"/>
        </w:rPr>
      </w:pPr>
      <w:r>
        <w:rPr>
          <w:rFonts w:ascii="Cambria" w:hAnsi="Cambria"/>
        </w:rPr>
        <w:t xml:space="preserve">Осы сияқты </w:t>
      </w:r>
      <w:proofErr w:type="spellStart"/>
      <w:r>
        <w:rPr>
          <w:rFonts w:ascii="Cambria" w:hAnsi="Cambria"/>
        </w:rPr>
        <w:t>негіздік</w:t>
      </w:r>
      <w:proofErr w:type="spellEnd"/>
      <w:r>
        <w:rPr>
          <w:rFonts w:ascii="Cambria" w:hAnsi="Cambria"/>
        </w:rPr>
        <w:t xml:space="preserve"> тұз </w:t>
      </w:r>
      <w:proofErr w:type="spellStart"/>
      <w:r>
        <w:rPr>
          <w:rFonts w:ascii="Cambria" w:hAnsi="Cambria"/>
        </w:rPr>
        <w:t>дисс</w:t>
      </w:r>
      <w:proofErr w:type="spellEnd"/>
      <w:r>
        <w:rPr>
          <w:rFonts w:ascii="Cambria" w:hAnsi="Cambria"/>
          <w:lang w:val="kk-KZ"/>
        </w:rPr>
        <w:t>о</w:t>
      </w:r>
      <w:proofErr w:type="spellStart"/>
      <w:r>
        <w:rPr>
          <w:rFonts w:ascii="Cambria" w:hAnsi="Cambria"/>
        </w:rPr>
        <w:t>циациясы</w:t>
      </w:r>
      <w:proofErr w:type="spellEnd"/>
      <w:r>
        <w:rPr>
          <w:rFonts w:ascii="Cambria" w:hAnsi="Cambria"/>
        </w:rPr>
        <w:t>:</w:t>
      </w:r>
    </w:p>
    <w:p w:rsidR="00034F43" w:rsidRDefault="00034F43" w:rsidP="00034F43">
      <w:pPr>
        <w:tabs>
          <w:tab w:val="left" w:pos="3270"/>
        </w:tabs>
        <w:spacing w:line="360" w:lineRule="auto"/>
        <w:jc w:val="center"/>
        <w:rPr>
          <w:rFonts w:ascii="Cambria" w:hAnsi="Cambria"/>
        </w:rPr>
      </w:pPr>
      <w:r>
        <w:rPr>
          <w:rFonts w:ascii="Cambria" w:hAnsi="Cambria"/>
          <w:noProof/>
          <w:position w:val="-42"/>
        </w:rPr>
        <w:drawing>
          <wp:inline distT="0" distB="0" distL="0" distR="0">
            <wp:extent cx="1741170" cy="620395"/>
            <wp:effectExtent l="0" t="0" r="0" b="8255"/>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41170" cy="620395"/>
                    </a:xfrm>
                    <a:prstGeom prst="rect">
                      <a:avLst/>
                    </a:prstGeom>
                    <a:noFill/>
                    <a:ln>
                      <a:noFill/>
                    </a:ln>
                  </pic:spPr>
                </pic:pic>
              </a:graphicData>
            </a:graphic>
          </wp:inline>
        </w:drawing>
      </w:r>
    </w:p>
    <w:p w:rsidR="00034F43" w:rsidRDefault="00034F43" w:rsidP="00034F43">
      <w:pPr>
        <w:tabs>
          <w:tab w:val="left" w:pos="3270"/>
        </w:tabs>
        <w:spacing w:line="360" w:lineRule="auto"/>
        <w:ind w:firstLine="567"/>
        <w:jc w:val="both"/>
        <w:rPr>
          <w:rFonts w:ascii="Cambria" w:hAnsi="Cambria"/>
        </w:rPr>
      </w:pPr>
      <w:r>
        <w:rPr>
          <w:rFonts w:ascii="Cambria" w:hAnsi="Cambria"/>
        </w:rPr>
        <w:t xml:space="preserve">Ал, </w:t>
      </w:r>
      <w:proofErr w:type="spellStart"/>
      <w:r>
        <w:rPr>
          <w:rFonts w:ascii="Cambria" w:hAnsi="Cambria"/>
        </w:rPr>
        <w:t>ерімтал</w:t>
      </w:r>
      <w:proofErr w:type="spellEnd"/>
      <w:r>
        <w:rPr>
          <w:rFonts w:ascii="Cambria" w:hAnsi="Cambria"/>
        </w:rPr>
        <w:t xml:space="preserve"> орта тұздар </w:t>
      </w:r>
      <w:proofErr w:type="spellStart"/>
      <w:r>
        <w:rPr>
          <w:rFonts w:ascii="Cambria" w:hAnsi="Cambria"/>
        </w:rPr>
        <w:t>бі</w:t>
      </w:r>
      <w:proofErr w:type="gramStart"/>
      <w:r>
        <w:rPr>
          <w:rFonts w:ascii="Cambria" w:hAnsi="Cambria"/>
        </w:rPr>
        <w:t>р</w:t>
      </w:r>
      <w:proofErr w:type="spellEnd"/>
      <w:proofErr w:type="gramEnd"/>
      <w:r>
        <w:rPr>
          <w:rFonts w:ascii="Cambria" w:hAnsi="Cambria"/>
        </w:rPr>
        <w:t xml:space="preserve"> </w:t>
      </w:r>
      <w:proofErr w:type="spellStart"/>
      <w:r>
        <w:rPr>
          <w:rFonts w:ascii="Cambria" w:hAnsi="Cambria"/>
        </w:rPr>
        <w:t>сатымен</w:t>
      </w:r>
      <w:proofErr w:type="spellEnd"/>
      <w:r>
        <w:rPr>
          <w:rFonts w:ascii="Cambria" w:hAnsi="Cambria"/>
        </w:rPr>
        <w:t xml:space="preserve"> </w:t>
      </w:r>
      <w:proofErr w:type="spellStart"/>
      <w:r>
        <w:rPr>
          <w:rFonts w:ascii="Cambria" w:hAnsi="Cambria"/>
        </w:rPr>
        <w:t>диссоциацияланады</w:t>
      </w:r>
      <w:proofErr w:type="spellEnd"/>
      <w:r>
        <w:rPr>
          <w:rFonts w:ascii="Cambria" w:hAnsi="Cambria"/>
        </w:rPr>
        <w:t>:</w:t>
      </w:r>
    </w:p>
    <w:p w:rsidR="00034F43" w:rsidRDefault="00034F43" w:rsidP="00034F43">
      <w:pPr>
        <w:tabs>
          <w:tab w:val="left" w:pos="1620"/>
        </w:tabs>
        <w:spacing w:line="360" w:lineRule="auto"/>
        <w:jc w:val="center"/>
        <w:rPr>
          <w:rFonts w:ascii="Cambria" w:hAnsi="Cambria"/>
          <w:lang w:val="kk-KZ"/>
        </w:rPr>
      </w:pPr>
      <w:r>
        <w:rPr>
          <w:rFonts w:ascii="Cambria" w:hAnsi="Cambria"/>
          <w:noProof/>
          <w:position w:val="-42"/>
        </w:rPr>
        <w:drawing>
          <wp:inline distT="0" distB="0" distL="0" distR="0">
            <wp:extent cx="1971675" cy="620395"/>
            <wp:effectExtent l="0" t="0" r="9525" b="8255"/>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71675" cy="620395"/>
                    </a:xfrm>
                    <a:prstGeom prst="rect">
                      <a:avLst/>
                    </a:prstGeom>
                    <a:noFill/>
                    <a:ln>
                      <a:noFill/>
                    </a:ln>
                  </pic:spPr>
                </pic:pic>
              </a:graphicData>
            </a:graphic>
          </wp:inline>
        </w:drawing>
      </w:r>
    </w:p>
    <w:p w:rsidR="00C466D1" w:rsidRDefault="00D052EA">
      <w:bookmarkStart w:id="0" w:name="_GoBack"/>
      <w:bookmarkEnd w:id="0"/>
    </w:p>
    <w:sectPr w:rsidR="00C466D1" w:rsidSect="000D63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F86CE6"/>
    <w:rsid w:val="00034F43"/>
    <w:rsid w:val="000D6317"/>
    <w:rsid w:val="001374EE"/>
    <w:rsid w:val="00274201"/>
    <w:rsid w:val="00321CE6"/>
    <w:rsid w:val="0048309E"/>
    <w:rsid w:val="006A52E2"/>
    <w:rsid w:val="007B0AD1"/>
    <w:rsid w:val="00AB19CB"/>
    <w:rsid w:val="00D052EA"/>
    <w:rsid w:val="00F86C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F4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4F43"/>
    <w:rPr>
      <w:rFonts w:ascii="Tahoma" w:hAnsi="Tahoma" w:cs="Tahoma"/>
      <w:sz w:val="16"/>
      <w:szCs w:val="16"/>
    </w:rPr>
  </w:style>
  <w:style w:type="character" w:customStyle="1" w:styleId="a4">
    <w:name w:val="Текст выноски Знак"/>
    <w:basedOn w:val="a0"/>
    <w:link w:val="a3"/>
    <w:uiPriority w:val="99"/>
    <w:semiHidden/>
    <w:rsid w:val="00034F4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F4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4F43"/>
    <w:rPr>
      <w:rFonts w:ascii="Tahoma" w:hAnsi="Tahoma" w:cs="Tahoma"/>
      <w:sz w:val="16"/>
      <w:szCs w:val="16"/>
    </w:rPr>
  </w:style>
  <w:style w:type="character" w:customStyle="1" w:styleId="a4">
    <w:name w:val="Текст выноски Знак"/>
    <w:basedOn w:val="a0"/>
    <w:link w:val="a3"/>
    <w:uiPriority w:val="99"/>
    <w:semiHidden/>
    <w:rsid w:val="00034F43"/>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wmf"/><Relationship Id="rId18" Type="http://schemas.openxmlformats.org/officeDocument/2006/relationships/image" Target="media/image15.wmf"/><Relationship Id="rId26" Type="http://schemas.openxmlformats.org/officeDocument/2006/relationships/image" Target="media/image23.wmf"/><Relationship Id="rId39" Type="http://schemas.openxmlformats.org/officeDocument/2006/relationships/image" Target="media/image36.wmf"/><Relationship Id="rId21" Type="http://schemas.openxmlformats.org/officeDocument/2006/relationships/image" Target="media/image18.wmf"/><Relationship Id="rId34" Type="http://schemas.openxmlformats.org/officeDocument/2006/relationships/image" Target="media/image31.wmf"/><Relationship Id="rId42" Type="http://schemas.openxmlformats.org/officeDocument/2006/relationships/image" Target="media/image39.wmf"/><Relationship Id="rId47" Type="http://schemas.openxmlformats.org/officeDocument/2006/relationships/image" Target="media/image44.wmf"/><Relationship Id="rId50" Type="http://schemas.openxmlformats.org/officeDocument/2006/relationships/image" Target="media/image46.wmf"/><Relationship Id="rId55" Type="http://schemas.openxmlformats.org/officeDocument/2006/relationships/oleObject" Target="embeddings/oleObject4.bin"/><Relationship Id="rId63" Type="http://schemas.openxmlformats.org/officeDocument/2006/relationships/fontTable" Target="fontTable.xml"/><Relationship Id="rId7" Type="http://schemas.openxmlformats.org/officeDocument/2006/relationships/image" Target="media/image4.wmf"/><Relationship Id="rId2" Type="http://schemas.openxmlformats.org/officeDocument/2006/relationships/settings" Target="settings.xml"/><Relationship Id="rId16" Type="http://schemas.openxmlformats.org/officeDocument/2006/relationships/image" Target="media/image13.wmf"/><Relationship Id="rId20" Type="http://schemas.openxmlformats.org/officeDocument/2006/relationships/image" Target="media/image17.wmf"/><Relationship Id="rId29" Type="http://schemas.openxmlformats.org/officeDocument/2006/relationships/image" Target="media/image26.wmf"/><Relationship Id="rId41" Type="http://schemas.openxmlformats.org/officeDocument/2006/relationships/image" Target="media/image38.wmf"/><Relationship Id="rId54" Type="http://schemas.openxmlformats.org/officeDocument/2006/relationships/image" Target="media/image48.wmf"/><Relationship Id="rId62" Type="http://schemas.openxmlformats.org/officeDocument/2006/relationships/image" Target="media/image54.wmf"/><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image" Target="media/image8.wmf"/><Relationship Id="rId24" Type="http://schemas.openxmlformats.org/officeDocument/2006/relationships/image" Target="media/image21.wmf"/><Relationship Id="rId32" Type="http://schemas.openxmlformats.org/officeDocument/2006/relationships/image" Target="media/image29.wmf"/><Relationship Id="rId37" Type="http://schemas.openxmlformats.org/officeDocument/2006/relationships/image" Target="media/image34.wmf"/><Relationship Id="rId40" Type="http://schemas.openxmlformats.org/officeDocument/2006/relationships/image" Target="media/image37.wmf"/><Relationship Id="rId45" Type="http://schemas.openxmlformats.org/officeDocument/2006/relationships/image" Target="media/image42.wmf"/><Relationship Id="rId53" Type="http://schemas.openxmlformats.org/officeDocument/2006/relationships/oleObject" Target="embeddings/oleObject3.bin"/><Relationship Id="rId58" Type="http://schemas.openxmlformats.org/officeDocument/2006/relationships/image" Target="media/image50.wmf"/><Relationship Id="rId5" Type="http://schemas.openxmlformats.org/officeDocument/2006/relationships/image" Target="media/image2.wmf"/><Relationship Id="rId15" Type="http://schemas.openxmlformats.org/officeDocument/2006/relationships/image" Target="media/image12.wmf"/><Relationship Id="rId23" Type="http://schemas.openxmlformats.org/officeDocument/2006/relationships/image" Target="media/image20.wmf"/><Relationship Id="rId28" Type="http://schemas.openxmlformats.org/officeDocument/2006/relationships/image" Target="media/image25.wmf"/><Relationship Id="rId36" Type="http://schemas.openxmlformats.org/officeDocument/2006/relationships/image" Target="media/image33.wmf"/><Relationship Id="rId49" Type="http://schemas.openxmlformats.org/officeDocument/2006/relationships/oleObject" Target="embeddings/oleObject1.bin"/><Relationship Id="rId57" Type="http://schemas.openxmlformats.org/officeDocument/2006/relationships/oleObject" Target="embeddings/oleObject5.bin"/><Relationship Id="rId61" Type="http://schemas.openxmlformats.org/officeDocument/2006/relationships/image" Target="media/image53.wmf"/><Relationship Id="rId10" Type="http://schemas.openxmlformats.org/officeDocument/2006/relationships/image" Target="media/image7.png"/><Relationship Id="rId19" Type="http://schemas.openxmlformats.org/officeDocument/2006/relationships/image" Target="media/image16.wmf"/><Relationship Id="rId31" Type="http://schemas.openxmlformats.org/officeDocument/2006/relationships/image" Target="media/image28.wmf"/><Relationship Id="rId44" Type="http://schemas.openxmlformats.org/officeDocument/2006/relationships/image" Target="media/image41.wmf"/><Relationship Id="rId52" Type="http://schemas.openxmlformats.org/officeDocument/2006/relationships/image" Target="media/image47.wmf"/><Relationship Id="rId60" Type="http://schemas.openxmlformats.org/officeDocument/2006/relationships/image" Target="media/image52.wmf"/><Relationship Id="rId65" Type="http://schemas.microsoft.com/office/2007/relationships/stylesWithEffects" Target="stylesWithEffects.xml"/><Relationship Id="rId4" Type="http://schemas.openxmlformats.org/officeDocument/2006/relationships/image" Target="media/image1.wmf"/><Relationship Id="rId9" Type="http://schemas.openxmlformats.org/officeDocument/2006/relationships/image" Target="media/image6.png"/><Relationship Id="rId14" Type="http://schemas.openxmlformats.org/officeDocument/2006/relationships/image" Target="media/image11.wmf"/><Relationship Id="rId22" Type="http://schemas.openxmlformats.org/officeDocument/2006/relationships/image" Target="media/image19.wmf"/><Relationship Id="rId27" Type="http://schemas.openxmlformats.org/officeDocument/2006/relationships/image" Target="media/image24.wmf"/><Relationship Id="rId30" Type="http://schemas.openxmlformats.org/officeDocument/2006/relationships/image" Target="media/image27.wmf"/><Relationship Id="rId35" Type="http://schemas.openxmlformats.org/officeDocument/2006/relationships/image" Target="media/image32.wmf"/><Relationship Id="rId43" Type="http://schemas.openxmlformats.org/officeDocument/2006/relationships/image" Target="media/image40.wmf"/><Relationship Id="rId48" Type="http://schemas.openxmlformats.org/officeDocument/2006/relationships/image" Target="media/image45.wmf"/><Relationship Id="rId56" Type="http://schemas.openxmlformats.org/officeDocument/2006/relationships/image" Target="media/image49.wmf"/><Relationship Id="rId64" Type="http://schemas.openxmlformats.org/officeDocument/2006/relationships/theme" Target="theme/theme1.xml"/><Relationship Id="rId8" Type="http://schemas.openxmlformats.org/officeDocument/2006/relationships/image" Target="media/image5.wmf"/><Relationship Id="rId51" Type="http://schemas.openxmlformats.org/officeDocument/2006/relationships/oleObject" Target="embeddings/oleObject2.bin"/><Relationship Id="rId3" Type="http://schemas.openxmlformats.org/officeDocument/2006/relationships/webSettings" Target="webSettings.xml"/><Relationship Id="rId12" Type="http://schemas.openxmlformats.org/officeDocument/2006/relationships/image" Target="media/image9.wmf"/><Relationship Id="rId17" Type="http://schemas.openxmlformats.org/officeDocument/2006/relationships/image" Target="media/image14.wmf"/><Relationship Id="rId25" Type="http://schemas.openxmlformats.org/officeDocument/2006/relationships/image" Target="media/image22.wmf"/><Relationship Id="rId33" Type="http://schemas.openxmlformats.org/officeDocument/2006/relationships/image" Target="media/image30.wmf"/><Relationship Id="rId38" Type="http://schemas.openxmlformats.org/officeDocument/2006/relationships/image" Target="media/image35.wmf"/><Relationship Id="rId46" Type="http://schemas.openxmlformats.org/officeDocument/2006/relationships/image" Target="media/image43.wmf"/><Relationship Id="rId59" Type="http://schemas.openxmlformats.org/officeDocument/2006/relationships/image" Target="media/image5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2007</Words>
  <Characters>11442</Characters>
  <Application>Microsoft Office Word</Application>
  <DocSecurity>0</DocSecurity>
  <Lines>95</Lines>
  <Paragraphs>26</Paragraphs>
  <ScaleCrop>false</ScaleCrop>
  <Company>*</Company>
  <LinksUpToDate>false</LinksUpToDate>
  <CharactersWithSpaces>13423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Admin</cp:lastModifiedBy>
  <cp:revision>2</cp:revision>
  <dcterms:created xsi:type="dcterms:W3CDTF">2020-03-29T09:11:00Z</dcterms:created>
  <dcterms:modified xsi:type="dcterms:W3CDTF">2020-03-29T09:11:00Z</dcterms:modified>
</cp:coreProperties>
</file>